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456E" w:rsidRPr="00AE73A7" w:rsidRDefault="005A456E">
      <w:pPr>
        <w:jc w:val="center"/>
        <w:rPr>
          <w:rFonts w:ascii="黑体" w:eastAsia="黑体" w:hAnsi="黑体"/>
          <w:sz w:val="32"/>
          <w:szCs w:val="28"/>
        </w:rPr>
      </w:pPr>
      <w:r w:rsidRPr="00AE73A7">
        <w:rPr>
          <w:rFonts w:ascii="黑体" w:eastAsia="黑体" w:hAnsi="黑体" w:hint="eastAsia"/>
          <w:sz w:val="32"/>
          <w:szCs w:val="28"/>
        </w:rPr>
        <w:t>上海财经大学教职工奖励管理规定（试行）</w:t>
      </w:r>
    </w:p>
    <w:p w:rsidR="005A456E" w:rsidRPr="00AE73A7" w:rsidRDefault="005A456E" w:rsidP="00BB03B6">
      <w:pPr>
        <w:spacing w:beforeLines="50" w:afterLines="50"/>
        <w:jc w:val="center"/>
        <w:rPr>
          <w:rFonts w:ascii="仿宋_GB2312" w:eastAsia="仿宋_GB2312" w:hAnsi="仿宋"/>
          <w:b/>
          <w:sz w:val="28"/>
          <w:szCs w:val="28"/>
        </w:rPr>
      </w:pPr>
      <w:r w:rsidRPr="00AE73A7">
        <w:rPr>
          <w:rFonts w:ascii="仿宋_GB2312" w:eastAsia="仿宋_GB2312" w:hAnsi="仿宋" w:hint="eastAsia"/>
          <w:b/>
          <w:sz w:val="28"/>
          <w:szCs w:val="28"/>
        </w:rPr>
        <w:t>第一章</w:t>
      </w:r>
      <w:r w:rsidRPr="00AE73A7">
        <w:rPr>
          <w:rFonts w:ascii="仿宋_GB2312" w:eastAsia="仿宋_GB2312" w:hAnsi="仿宋"/>
          <w:b/>
          <w:sz w:val="28"/>
          <w:szCs w:val="28"/>
        </w:rPr>
        <w:t xml:space="preserve"> </w:t>
      </w:r>
      <w:r w:rsidRPr="00AE73A7">
        <w:rPr>
          <w:rFonts w:ascii="仿宋_GB2312" w:eastAsia="仿宋_GB2312" w:hAnsi="仿宋" w:hint="eastAsia"/>
          <w:b/>
          <w:sz w:val="28"/>
          <w:szCs w:val="28"/>
        </w:rPr>
        <w:t>总</w:t>
      </w:r>
      <w:r w:rsidRPr="00AE73A7">
        <w:rPr>
          <w:rFonts w:ascii="仿宋_GB2312" w:eastAsia="仿宋_GB2312" w:hAnsi="仿宋"/>
          <w:b/>
          <w:sz w:val="28"/>
          <w:szCs w:val="28"/>
        </w:rPr>
        <w:t xml:space="preserve"> </w:t>
      </w:r>
      <w:r w:rsidRPr="00AE73A7">
        <w:rPr>
          <w:rFonts w:ascii="仿宋_GB2312" w:eastAsia="仿宋_GB2312" w:hAnsi="仿宋" w:hint="eastAsia"/>
          <w:b/>
          <w:sz w:val="28"/>
          <w:szCs w:val="28"/>
        </w:rPr>
        <w:t>则</w:t>
      </w:r>
    </w:p>
    <w:p w:rsidR="005A456E" w:rsidRPr="00AE73A7" w:rsidRDefault="005A456E" w:rsidP="007C4F8F">
      <w:pPr>
        <w:ind w:firstLineChars="196" w:firstLine="31680"/>
        <w:rPr>
          <w:rFonts w:ascii="仿宋_GB2312" w:eastAsia="仿宋_GB2312" w:hAnsi="仿宋"/>
          <w:sz w:val="28"/>
          <w:szCs w:val="28"/>
        </w:rPr>
      </w:pPr>
      <w:r w:rsidRPr="00AE73A7">
        <w:rPr>
          <w:rFonts w:ascii="仿宋_GB2312" w:eastAsia="仿宋_GB2312" w:hAnsi="仿宋" w:hint="eastAsia"/>
          <w:b/>
          <w:sz w:val="28"/>
          <w:szCs w:val="28"/>
        </w:rPr>
        <w:t>第一条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为健全学校荣誉体系，充分发挥表彰奖励的引导作用，增强教职工的荣誉感、责任感，激励教职工见贤思齐、追求卓越，促进学校教学、科研、管理、服务等工作高效有序进行，根据《中华人民共和国教师法》、《事业单位人事管理条例》、《上海财经大学章程》及国家、上海市有关奖励政策，结合学校实际，制定本规定。</w:t>
      </w:r>
    </w:p>
    <w:p w:rsidR="005A456E" w:rsidRPr="00AE73A7" w:rsidRDefault="005A456E" w:rsidP="007C4F8F">
      <w:pPr>
        <w:ind w:firstLineChars="200" w:firstLine="31680"/>
        <w:rPr>
          <w:rFonts w:ascii="仿宋_GB2312" w:eastAsia="仿宋_GB2312"/>
          <w:sz w:val="28"/>
          <w:szCs w:val="28"/>
        </w:rPr>
      </w:pPr>
      <w:r w:rsidRPr="00AE73A7">
        <w:rPr>
          <w:rFonts w:ascii="仿宋_GB2312" w:eastAsia="仿宋_GB2312" w:hint="eastAsia"/>
          <w:b/>
          <w:sz w:val="28"/>
          <w:szCs w:val="28"/>
        </w:rPr>
        <w:t>第二条</w:t>
      </w:r>
      <w:r w:rsidRPr="00AE73A7">
        <w:rPr>
          <w:rFonts w:ascii="仿宋_GB2312" w:eastAsia="仿宋_GB2312"/>
          <w:sz w:val="28"/>
          <w:szCs w:val="28"/>
        </w:rPr>
        <w:t xml:space="preserve"> </w:t>
      </w:r>
      <w:r w:rsidRPr="00AE73A7">
        <w:rPr>
          <w:rFonts w:eastAsia="仿宋_GB2312"/>
          <w:sz w:val="28"/>
          <w:szCs w:val="28"/>
        </w:rPr>
        <w:t xml:space="preserve"> </w:t>
      </w:r>
      <w:r w:rsidRPr="00AE73A7">
        <w:rPr>
          <w:rFonts w:eastAsia="仿宋_GB2312" w:hint="eastAsia"/>
          <w:sz w:val="28"/>
          <w:szCs w:val="28"/>
        </w:rPr>
        <w:t>本规定适用于上海财经大学校级奖励与部门或条线奖励。</w:t>
      </w:r>
      <w:r w:rsidRPr="00AE73A7">
        <w:rPr>
          <w:rFonts w:ascii="仿宋_GB2312" w:eastAsia="仿宋_GB2312" w:hint="eastAsia"/>
          <w:sz w:val="28"/>
          <w:szCs w:val="28"/>
        </w:rPr>
        <w:t>本规定所称教职工，是指以校聘方式聘用的各类教职工。</w:t>
      </w:r>
    </w:p>
    <w:p w:rsidR="005A456E" w:rsidRPr="00AE73A7" w:rsidRDefault="005A456E" w:rsidP="007C4F8F">
      <w:pPr>
        <w:ind w:firstLineChars="200" w:firstLine="31680"/>
        <w:rPr>
          <w:rFonts w:ascii="仿宋_GB2312" w:eastAsia="仿宋_GB2312" w:hAnsi="仿宋"/>
          <w:sz w:val="28"/>
          <w:szCs w:val="28"/>
        </w:rPr>
      </w:pPr>
      <w:r w:rsidRPr="00AE73A7">
        <w:rPr>
          <w:rFonts w:ascii="仿宋_GB2312" w:eastAsia="仿宋_GB2312" w:hint="eastAsia"/>
          <w:b/>
          <w:sz w:val="28"/>
          <w:szCs w:val="28"/>
        </w:rPr>
        <w:t>第三条</w:t>
      </w:r>
      <w:r w:rsidRPr="00AE73A7">
        <w:rPr>
          <w:rFonts w:ascii="仿宋_GB2312" w:eastAsia="仿宋_GB2312"/>
          <w:sz w:val="28"/>
          <w:szCs w:val="28"/>
        </w:rPr>
        <w:t xml:space="preserve"> </w:t>
      </w:r>
      <w:r w:rsidRPr="00AE73A7">
        <w:rPr>
          <w:rFonts w:ascii="仿宋_GB2312" w:eastAsia="仿宋_GB2312" w:hint="eastAsia"/>
          <w:sz w:val="28"/>
          <w:szCs w:val="28"/>
        </w:rPr>
        <w:t>对教职工进行奖励的原则是坚持</w:t>
      </w:r>
      <w:r w:rsidRPr="00AE73A7">
        <w:rPr>
          <w:rFonts w:ascii="仿宋_GB2312" w:eastAsia="仿宋_GB2312" w:hAnsi="仿宋" w:hint="eastAsia"/>
          <w:sz w:val="28"/>
          <w:szCs w:val="28"/>
        </w:rPr>
        <w:t>精神奖励和物质奖励相结合</w:t>
      </w:r>
      <w:r w:rsidRPr="00AE73A7">
        <w:rPr>
          <w:rFonts w:ascii="仿宋_GB2312" w:eastAsia="仿宋_GB2312" w:hint="eastAsia"/>
          <w:sz w:val="28"/>
          <w:szCs w:val="28"/>
        </w:rPr>
        <w:t>，</w:t>
      </w:r>
      <w:r w:rsidRPr="00AE73A7">
        <w:rPr>
          <w:rFonts w:ascii="仿宋_GB2312" w:eastAsia="仿宋_GB2312" w:hAnsi="仿宋" w:hint="eastAsia"/>
          <w:sz w:val="28"/>
          <w:szCs w:val="28"/>
        </w:rPr>
        <w:t>以精神奖励为主。</w:t>
      </w:r>
    </w:p>
    <w:p w:rsidR="005A456E" w:rsidRPr="00AE73A7" w:rsidRDefault="005A456E" w:rsidP="00BB03B6">
      <w:pPr>
        <w:spacing w:beforeLines="50" w:afterLines="50"/>
        <w:jc w:val="center"/>
        <w:rPr>
          <w:rFonts w:ascii="仿宋_GB2312" w:eastAsia="仿宋_GB2312" w:hAnsi="仿宋"/>
          <w:b/>
          <w:sz w:val="28"/>
          <w:szCs w:val="28"/>
        </w:rPr>
      </w:pPr>
      <w:r w:rsidRPr="00AE73A7">
        <w:rPr>
          <w:rFonts w:ascii="仿宋_GB2312" w:eastAsia="仿宋_GB2312" w:hAnsi="仿宋" w:hint="eastAsia"/>
          <w:b/>
          <w:sz w:val="28"/>
          <w:szCs w:val="28"/>
        </w:rPr>
        <w:t>第二章</w:t>
      </w:r>
      <w:r w:rsidRPr="00AE73A7">
        <w:rPr>
          <w:rFonts w:ascii="仿宋_GB2312" w:eastAsia="仿宋_GB2312" w:hAnsi="仿宋"/>
          <w:b/>
          <w:sz w:val="28"/>
          <w:szCs w:val="28"/>
        </w:rPr>
        <w:t xml:space="preserve"> </w:t>
      </w:r>
      <w:r w:rsidRPr="00AE73A7">
        <w:rPr>
          <w:rFonts w:ascii="仿宋_GB2312" w:eastAsia="仿宋_GB2312" w:hAnsi="仿宋" w:hint="eastAsia"/>
          <w:b/>
          <w:sz w:val="28"/>
          <w:szCs w:val="28"/>
        </w:rPr>
        <w:t>管理机构</w:t>
      </w:r>
    </w:p>
    <w:p w:rsidR="005A456E" w:rsidRPr="00AE73A7" w:rsidRDefault="005A456E" w:rsidP="001A352B">
      <w:pPr>
        <w:tabs>
          <w:tab w:val="left" w:pos="7770"/>
        </w:tabs>
        <w:ind w:firstLine="555"/>
        <w:rPr>
          <w:rFonts w:ascii="仿宋_GB2312" w:eastAsia="仿宋_GB2312" w:hAnsi="仿宋"/>
          <w:sz w:val="28"/>
          <w:szCs w:val="28"/>
        </w:rPr>
      </w:pPr>
      <w:r w:rsidRPr="00AE73A7">
        <w:rPr>
          <w:rFonts w:ascii="仿宋_GB2312" w:eastAsia="仿宋_GB2312" w:hAnsi="仿宋" w:hint="eastAsia"/>
          <w:b/>
          <w:sz w:val="28"/>
          <w:szCs w:val="28"/>
        </w:rPr>
        <w:t>第四条</w:t>
      </w:r>
      <w:r w:rsidRPr="00AE73A7">
        <w:rPr>
          <w:rFonts w:ascii="仿宋_GB2312" w:eastAsia="仿宋_GB2312" w:hAnsi="仿宋"/>
          <w:sz w:val="28"/>
          <w:szCs w:val="28"/>
        </w:rPr>
        <w:t xml:space="preserve"> </w:t>
      </w:r>
      <w:r w:rsidRPr="00AE73A7">
        <w:rPr>
          <w:rFonts w:ascii="仿宋_GB2312" w:eastAsia="仿宋_GB2312" w:hAnsi="仿宋" w:hint="eastAsia"/>
          <w:sz w:val="28"/>
          <w:szCs w:val="28"/>
        </w:rPr>
        <w:t>学校设立校奖惩管理委员会，作为全校奖励与处分工作的管理机构。委员会成员由校党政领导、组织部、宣传部、人事处、教务处、研究生院、科研处、纪委、工会、财务处等相关职能部门负责人及教职工代表、校友校董代表组成，人数</w:t>
      </w:r>
      <w:r w:rsidRPr="00AE73A7">
        <w:rPr>
          <w:rFonts w:ascii="仿宋_GB2312" w:eastAsia="仿宋_GB2312" w:hAnsi="仿宋"/>
          <w:sz w:val="28"/>
          <w:szCs w:val="28"/>
        </w:rPr>
        <w:t>15-17</w:t>
      </w:r>
      <w:r w:rsidRPr="00AE73A7">
        <w:rPr>
          <w:rFonts w:ascii="仿宋_GB2312" w:eastAsia="仿宋_GB2312" w:hAnsi="仿宋" w:hint="eastAsia"/>
          <w:sz w:val="28"/>
          <w:szCs w:val="28"/>
        </w:rPr>
        <w:t>人，委员会设主任</w:t>
      </w:r>
      <w:r w:rsidRPr="00AE73A7">
        <w:rPr>
          <w:rFonts w:ascii="仿宋_GB2312" w:eastAsia="仿宋_GB2312" w:hAnsi="仿宋"/>
          <w:sz w:val="28"/>
          <w:szCs w:val="28"/>
        </w:rPr>
        <w:t>1</w:t>
      </w:r>
      <w:r w:rsidRPr="00AE73A7">
        <w:rPr>
          <w:rFonts w:ascii="仿宋_GB2312" w:eastAsia="仿宋_GB2312" w:hAnsi="仿宋" w:hint="eastAsia"/>
          <w:sz w:val="28"/>
          <w:szCs w:val="28"/>
        </w:rPr>
        <w:t>名，副主任</w:t>
      </w:r>
      <w:r w:rsidRPr="00AE73A7">
        <w:rPr>
          <w:rFonts w:ascii="仿宋_GB2312" w:eastAsia="仿宋_GB2312" w:hAnsi="仿宋"/>
          <w:sz w:val="28"/>
          <w:szCs w:val="28"/>
        </w:rPr>
        <w:t>1</w:t>
      </w:r>
      <w:r w:rsidRPr="00AE73A7">
        <w:rPr>
          <w:rFonts w:ascii="仿宋_GB2312" w:eastAsia="仿宋_GB2312" w:hAnsi="仿宋" w:hint="eastAsia"/>
          <w:sz w:val="28"/>
          <w:szCs w:val="28"/>
        </w:rPr>
        <w:t>名，由相关校领导担任。</w:t>
      </w:r>
    </w:p>
    <w:p w:rsidR="005A456E" w:rsidRPr="00AE73A7" w:rsidRDefault="005A456E">
      <w:pPr>
        <w:tabs>
          <w:tab w:val="left" w:pos="7770"/>
        </w:tabs>
        <w:ind w:firstLine="555"/>
        <w:rPr>
          <w:rFonts w:ascii="仿宋_GB2312" w:eastAsia="仿宋_GB2312" w:hAnsi="仿宋"/>
          <w:sz w:val="28"/>
          <w:szCs w:val="28"/>
        </w:rPr>
      </w:pPr>
      <w:r w:rsidRPr="00AE73A7">
        <w:rPr>
          <w:rFonts w:ascii="仿宋_GB2312" w:eastAsia="仿宋_GB2312" w:hAnsi="仿宋" w:hint="eastAsia"/>
          <w:b/>
          <w:sz w:val="28"/>
          <w:szCs w:val="28"/>
        </w:rPr>
        <w:t>第五条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校奖惩管理委员会具体职能如下：</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（一）校奖惩管理委员会负责制定学校教职工奖励管理规定及教职工行政处分管理规定；</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（二）审议学校各类奖励设置申请和相应奖励办法及奖励标准；</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（三）审核校级奖励建议获奖名单；</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（四）审定奖励处分撤销相关事宜；</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（五）审议校内拟处分人员的最终处理意见。</w:t>
      </w:r>
    </w:p>
    <w:p w:rsidR="005A456E" w:rsidRPr="00AE73A7" w:rsidRDefault="005A456E">
      <w:pPr>
        <w:ind w:firstLine="555"/>
        <w:rPr>
          <w:rFonts w:ascii="仿宋_GB2312" w:eastAsia="仿宋_GB2312" w:hAnsi="仿宋"/>
          <w:b/>
          <w:sz w:val="28"/>
          <w:szCs w:val="28"/>
        </w:rPr>
      </w:pPr>
      <w:r w:rsidRPr="00AE73A7">
        <w:rPr>
          <w:rFonts w:ascii="仿宋_GB2312" w:eastAsia="仿宋_GB2312" w:hAnsi="仿宋" w:hint="eastAsia"/>
          <w:b/>
          <w:sz w:val="28"/>
          <w:szCs w:val="28"/>
        </w:rPr>
        <w:t>第六条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校奖惩管理委员会定期或根据工作需要召开会议，出席三分之二及以上方有效，会议采用无记名投票的方式表决，过半数为通过，重大事项经委员会讨论过三</w:t>
      </w:r>
      <w:bookmarkStart w:id="0" w:name="_GoBack"/>
      <w:bookmarkEnd w:id="0"/>
      <w:r w:rsidRPr="00AE73A7">
        <w:rPr>
          <w:rFonts w:ascii="仿宋_GB2312" w:eastAsia="仿宋_GB2312" w:hAnsi="仿宋" w:hint="eastAsia"/>
          <w:sz w:val="28"/>
          <w:szCs w:val="28"/>
        </w:rPr>
        <w:t>分之二为通过。</w:t>
      </w:r>
    </w:p>
    <w:p w:rsidR="005A456E" w:rsidRPr="00AE73A7" w:rsidRDefault="005A456E">
      <w:pPr>
        <w:ind w:firstLine="555"/>
        <w:rPr>
          <w:rFonts w:ascii="仿宋_GB2312" w:eastAsia="仿宋_GB2312" w:hAnsi="仿宋"/>
          <w:sz w:val="28"/>
          <w:szCs w:val="28"/>
        </w:rPr>
      </w:pPr>
      <w:r w:rsidRPr="00AE73A7">
        <w:rPr>
          <w:rFonts w:ascii="仿宋_GB2312" w:eastAsia="仿宋_GB2312" w:hAnsi="仿宋" w:hint="eastAsia"/>
          <w:b/>
          <w:sz w:val="28"/>
          <w:szCs w:val="28"/>
        </w:rPr>
        <w:t>第七条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校奖惩管理委员会下设具体奖励评奖工作小组</w:t>
      </w:r>
      <w:r w:rsidRPr="00AE73A7">
        <w:rPr>
          <w:rFonts w:ascii="仿宋_GB2312" w:eastAsia="仿宋_GB2312" w:hAnsi="仿宋"/>
          <w:sz w:val="28"/>
          <w:szCs w:val="28"/>
        </w:rPr>
        <w:t>,</w:t>
      </w:r>
      <w:r w:rsidRPr="00AE73A7">
        <w:rPr>
          <w:rFonts w:ascii="仿宋_GB2312" w:eastAsia="仿宋_GB2312" w:hAnsi="仿宋" w:hint="eastAsia"/>
          <w:sz w:val="28"/>
          <w:szCs w:val="28"/>
        </w:rPr>
        <w:t>工作小组人数根据实际工作需要设置，人选根据各专项奖励办法推选，报校奖惩管理委员会审核，其中“校学术奖”的评审委托学术委员会全权负责，评选结果须报校奖惩管理委员会备案。</w:t>
      </w:r>
    </w:p>
    <w:p w:rsidR="005A456E" w:rsidRPr="00AE73A7" w:rsidRDefault="005A456E" w:rsidP="007C4F8F">
      <w:pPr>
        <w:spacing w:line="360" w:lineRule="auto"/>
        <w:ind w:firstLineChars="200" w:firstLine="31680"/>
        <w:rPr>
          <w:rFonts w:ascii="仿宋_GB2312" w:eastAsia="仿宋_GB2312" w:hAnsi="仿宋"/>
          <w:sz w:val="28"/>
          <w:szCs w:val="28"/>
        </w:rPr>
      </w:pPr>
      <w:r w:rsidRPr="00AE73A7">
        <w:rPr>
          <w:rFonts w:ascii="仿宋_GB2312" w:eastAsia="仿宋_GB2312" w:hAnsi="仿宋" w:hint="eastAsia"/>
          <w:b/>
          <w:sz w:val="28"/>
          <w:szCs w:val="28"/>
        </w:rPr>
        <w:t>第八条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校奖惩管理委员会</w:t>
      </w:r>
      <w:r w:rsidRPr="00AE73A7">
        <w:rPr>
          <w:rFonts w:ascii="仿宋_GB2312" w:eastAsia="仿宋_GB2312" w:hint="eastAsia"/>
          <w:sz w:val="28"/>
          <w:szCs w:val="28"/>
        </w:rPr>
        <w:t>下设秘书处作为日常办事机构，负责奖惩相关具体事务的落实和推进工作。秘书处设在人事处。</w:t>
      </w:r>
    </w:p>
    <w:p w:rsidR="005A456E" w:rsidRPr="00AE73A7" w:rsidRDefault="005A456E" w:rsidP="00BB03B6">
      <w:pPr>
        <w:spacing w:beforeLines="50" w:afterLines="50"/>
        <w:jc w:val="center"/>
        <w:rPr>
          <w:rFonts w:ascii="仿宋_GB2312" w:eastAsia="仿宋_GB2312" w:hAnsi="仿宋"/>
          <w:b/>
          <w:sz w:val="28"/>
          <w:szCs w:val="28"/>
        </w:rPr>
      </w:pPr>
      <w:r w:rsidRPr="00AE73A7">
        <w:rPr>
          <w:rFonts w:ascii="仿宋_GB2312" w:eastAsia="仿宋_GB2312" w:hAnsi="仿宋" w:hint="eastAsia"/>
          <w:b/>
          <w:sz w:val="28"/>
          <w:szCs w:val="28"/>
        </w:rPr>
        <w:t>第三章</w:t>
      </w:r>
      <w:r w:rsidRPr="00AE73A7">
        <w:rPr>
          <w:rFonts w:ascii="仿宋_GB2312" w:eastAsia="仿宋_GB2312" w:hAnsi="仿宋"/>
          <w:b/>
          <w:sz w:val="28"/>
          <w:szCs w:val="28"/>
        </w:rPr>
        <w:t xml:space="preserve"> </w:t>
      </w:r>
      <w:r w:rsidRPr="00AE73A7">
        <w:rPr>
          <w:rFonts w:ascii="仿宋_GB2312" w:eastAsia="仿宋_GB2312" w:hAnsi="仿宋" w:hint="eastAsia"/>
          <w:b/>
          <w:sz w:val="28"/>
          <w:szCs w:val="28"/>
        </w:rPr>
        <w:t>奖励设置</w:t>
      </w:r>
    </w:p>
    <w:p w:rsidR="005A456E" w:rsidRPr="00AE73A7" w:rsidRDefault="005A456E" w:rsidP="007C4F8F">
      <w:pPr>
        <w:spacing w:beforeLines="50" w:afterLines="50"/>
        <w:ind w:firstLineChars="196" w:firstLine="31680"/>
        <w:rPr>
          <w:rFonts w:ascii="仿宋_GB2312" w:eastAsia="仿宋_GB2312" w:hAnsi="仿宋"/>
          <w:sz w:val="28"/>
          <w:szCs w:val="28"/>
        </w:rPr>
      </w:pPr>
      <w:r w:rsidRPr="00AE73A7">
        <w:rPr>
          <w:rFonts w:ascii="仿宋_GB2312" w:eastAsia="仿宋_GB2312" w:hAnsi="仿宋" w:hint="eastAsia"/>
          <w:b/>
          <w:sz w:val="28"/>
          <w:szCs w:val="28"/>
        </w:rPr>
        <w:t>第九条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学校教职工有下列情形之一的，给予奖励：</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（一）长期承担教学、科研、管理或其他任务，爱岗敬业，能够发挥模范带头作用</w:t>
      </w:r>
      <w:r w:rsidRPr="00AE73A7">
        <w:rPr>
          <w:rFonts w:ascii="仿宋_GB2312" w:eastAsia="仿宋_GB2312" w:hAnsi="仿宋"/>
          <w:sz w:val="28"/>
          <w:szCs w:val="28"/>
        </w:rPr>
        <w:t>,</w:t>
      </w:r>
      <w:r w:rsidRPr="00AE73A7">
        <w:rPr>
          <w:rFonts w:ascii="仿宋_GB2312" w:eastAsia="仿宋_GB2312" w:hAnsi="仿宋" w:hint="eastAsia"/>
          <w:sz w:val="28"/>
          <w:szCs w:val="28"/>
        </w:rPr>
        <w:t>表现突出的；</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（二）在人才培养、科学研究、服务社会、传播先进文化中做出突出贡献，或为国家赢得荣誉的；</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（三）在各项工作中有发明、创造，取得显著社会效益或经济效益，促进学校发展并取得显著成效的；</w:t>
      </w:r>
    </w:p>
    <w:p w:rsidR="005A456E" w:rsidRPr="00AE73A7" w:rsidRDefault="005A456E" w:rsidP="00BB03B6">
      <w:pPr>
        <w:pStyle w:val="1"/>
        <w:numPr>
          <w:ilvl w:val="0"/>
          <w:numId w:val="1"/>
          <w:numberingChange w:id="1" w:author="Unknown" w:date="2016-03-17T10:52:00Z" w:original="（%1:4:11:）"/>
        </w:numPr>
        <w:spacing w:beforeLines="50" w:afterLines="50"/>
        <w:ind w:firstLineChars="0"/>
        <w:rPr>
          <w:rFonts w:ascii="仿宋_GB2312" w:eastAsia="仿宋_GB2312" w:hAnsi="仿宋"/>
          <w:sz w:val="28"/>
          <w:szCs w:val="28"/>
        </w:rPr>
      </w:pPr>
      <w:r w:rsidRPr="00AE73A7">
        <w:rPr>
          <w:rFonts w:ascii="仿宋_GB2312" w:eastAsia="仿宋_GB2312" w:hAnsi="仿宋" w:hint="eastAsia"/>
          <w:sz w:val="28"/>
          <w:szCs w:val="28"/>
        </w:rPr>
        <w:t>在执行重要任务、应对重大突发事件中表现突出的；</w:t>
      </w:r>
    </w:p>
    <w:p w:rsidR="005A456E" w:rsidRPr="00AE73A7" w:rsidRDefault="005A456E" w:rsidP="00BB03B6">
      <w:pPr>
        <w:pStyle w:val="1"/>
        <w:numPr>
          <w:ilvl w:val="0"/>
          <w:numId w:val="1"/>
          <w:numberingChange w:id="2" w:author="Unknown" w:date="2016-03-17T10:52:00Z" w:original="（%1:5:11:）"/>
        </w:numPr>
        <w:spacing w:beforeLines="50" w:afterLines="50"/>
        <w:ind w:firstLineChars="0"/>
        <w:rPr>
          <w:rFonts w:ascii="仿宋_GB2312" w:eastAsia="仿宋_GB2312" w:hAnsi="仿宋"/>
          <w:sz w:val="28"/>
          <w:szCs w:val="28"/>
        </w:rPr>
      </w:pPr>
      <w:r w:rsidRPr="00AE73A7">
        <w:rPr>
          <w:rFonts w:ascii="仿宋_GB2312" w:eastAsia="仿宋_GB2312" w:hAnsi="仿宋" w:hint="eastAsia"/>
          <w:sz w:val="28"/>
          <w:szCs w:val="28"/>
        </w:rPr>
        <w:t>在其他方面做出突出贡献的。</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b/>
          <w:sz w:val="28"/>
          <w:szCs w:val="28"/>
        </w:rPr>
        <w:t>第十条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校内奖励按照奖励颁发单位的不同分为校级奖励与部门或条线奖励。校级奖励是经校奖惩管理委员会审议、校党委常委会批准，以“上海财经大学”或者“上海财经大学党委”名义颁发的奖励，分校级综合奖、校级专项奖两类。部门或条线奖励是由校内各部门颁发的各类奖励。</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b/>
          <w:sz w:val="28"/>
          <w:szCs w:val="28"/>
        </w:rPr>
        <w:t>第十一条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新设校级奖励应由校奖惩管理委员会秘书处按规定程序立项，并报校奖惩管理委员会审议，最后报请校党委常委会审批。设立部门奖励的，由部门按程序立项，并报校奖惩管理委员会审批。</w:t>
      </w:r>
    </w:p>
    <w:p w:rsidR="005A456E" w:rsidRPr="00AE73A7" w:rsidRDefault="005A456E" w:rsidP="007C4F8F">
      <w:pPr>
        <w:spacing w:beforeLines="50" w:afterLines="50"/>
        <w:ind w:firstLineChars="200" w:firstLine="31680"/>
        <w:rPr>
          <w:rFonts w:ascii="仿宋_GB2312" w:eastAsia="仿宋_GB2312" w:hAnsi="仿宋"/>
          <w:b/>
          <w:sz w:val="28"/>
          <w:szCs w:val="28"/>
        </w:rPr>
      </w:pPr>
      <w:r w:rsidRPr="00AE73A7">
        <w:rPr>
          <w:rFonts w:ascii="仿宋_GB2312" w:eastAsia="仿宋_GB2312" w:hAnsi="仿宋" w:hint="eastAsia"/>
          <w:b/>
          <w:sz w:val="28"/>
          <w:szCs w:val="28"/>
        </w:rPr>
        <w:t>第十二条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校级奖励在评选时，原则上同一年度各类奖项获奖者不重复不交叉评选。</w:t>
      </w:r>
      <w:r w:rsidRPr="00AE73A7">
        <w:rPr>
          <w:rFonts w:ascii="仿宋_GB2312" w:eastAsia="仿宋_GB2312" w:hAnsi="仿宋"/>
          <w:b/>
          <w:sz w:val="28"/>
          <w:szCs w:val="28"/>
        </w:rPr>
        <w:t xml:space="preserve"> </w:t>
      </w:r>
    </w:p>
    <w:p w:rsidR="005A456E" w:rsidRPr="00AE73A7" w:rsidRDefault="005A456E" w:rsidP="00BB03B6">
      <w:pPr>
        <w:spacing w:beforeLines="50" w:afterLines="50"/>
        <w:jc w:val="center"/>
        <w:rPr>
          <w:rFonts w:ascii="仿宋_GB2312" w:eastAsia="仿宋_GB2312" w:hAnsi="仿宋"/>
          <w:b/>
          <w:sz w:val="28"/>
          <w:szCs w:val="28"/>
        </w:rPr>
      </w:pPr>
      <w:r w:rsidRPr="00AE73A7">
        <w:rPr>
          <w:rFonts w:ascii="仿宋_GB2312" w:eastAsia="仿宋_GB2312" w:hAnsi="仿宋" w:hint="eastAsia"/>
          <w:b/>
          <w:sz w:val="28"/>
          <w:szCs w:val="28"/>
        </w:rPr>
        <w:t>第四章</w:t>
      </w:r>
      <w:r w:rsidRPr="00AE73A7">
        <w:rPr>
          <w:rFonts w:ascii="仿宋_GB2312" w:eastAsia="仿宋_GB2312" w:hAnsi="仿宋"/>
          <w:b/>
          <w:sz w:val="28"/>
          <w:szCs w:val="28"/>
        </w:rPr>
        <w:t xml:space="preserve"> </w:t>
      </w:r>
      <w:r w:rsidRPr="00AE73A7">
        <w:rPr>
          <w:rFonts w:ascii="仿宋_GB2312" w:eastAsia="仿宋_GB2312" w:hAnsi="仿宋" w:hint="eastAsia"/>
          <w:b/>
          <w:sz w:val="28"/>
          <w:szCs w:val="28"/>
        </w:rPr>
        <w:t>奖励程序</w:t>
      </w:r>
    </w:p>
    <w:p w:rsidR="005A456E" w:rsidRPr="00AE73A7" w:rsidRDefault="005A456E" w:rsidP="00BB03B6">
      <w:pPr>
        <w:spacing w:beforeLines="50" w:afterLines="50"/>
        <w:rPr>
          <w:rFonts w:ascii="仿宋_GB2312" w:eastAsia="仿宋_GB2312" w:hAnsi="仿宋"/>
          <w:sz w:val="28"/>
          <w:szCs w:val="28"/>
        </w:rPr>
      </w:pPr>
      <w:r w:rsidRPr="00AE73A7">
        <w:rPr>
          <w:rFonts w:ascii="仿宋_GB2312" w:eastAsia="仿宋_GB2312" w:hAnsi="仿宋"/>
          <w:b/>
          <w:sz w:val="28"/>
          <w:szCs w:val="28"/>
        </w:rPr>
        <w:t xml:space="preserve">    </w:t>
      </w:r>
      <w:r w:rsidRPr="00AE73A7">
        <w:rPr>
          <w:rFonts w:ascii="仿宋_GB2312" w:eastAsia="仿宋_GB2312" w:hAnsi="仿宋" w:hint="eastAsia"/>
          <w:b/>
          <w:sz w:val="28"/>
          <w:szCs w:val="28"/>
        </w:rPr>
        <w:t>第十三条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奖励评选需遵循如下程序进行：</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（一）学校奖励评选单位下发评奖通知；</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（二）各单位配合做好评奖传达，并组织内部民主推荐工作。单位内推荐程序应遵循民主集中制原则，经过召开推荐会、投票、公示等程序，并按照相应要求上报推荐人选；</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（三）学校奖励评选单位根据具体奖项奖励办法组织评选工作，确定候选名单。其中校级奖励应由具体奖励评奖工作小组审议并推荐候选人，并报校奖惩管理委员会审议确定建议获奖名单；</w:t>
      </w:r>
    </w:p>
    <w:p w:rsidR="005A456E" w:rsidRPr="00AE73A7" w:rsidRDefault="005A456E" w:rsidP="00BB03B6">
      <w:pPr>
        <w:pStyle w:val="1"/>
        <w:numPr>
          <w:ilvl w:val="0"/>
          <w:numId w:val="2"/>
          <w:numberingChange w:id="3" w:author="Unknown" w:date="2016-03-17T10:52:00Z" w:original="（%1:4:11:）"/>
        </w:numPr>
        <w:spacing w:beforeLines="50" w:afterLines="50"/>
        <w:ind w:firstLineChars="0"/>
        <w:rPr>
          <w:rFonts w:ascii="仿宋_GB2312" w:eastAsia="仿宋_GB2312" w:hAnsi="仿宋"/>
          <w:sz w:val="28"/>
          <w:szCs w:val="28"/>
        </w:rPr>
      </w:pPr>
      <w:r w:rsidRPr="00AE73A7">
        <w:rPr>
          <w:rFonts w:ascii="仿宋_GB2312" w:eastAsia="仿宋_GB2312" w:hAnsi="仿宋" w:hint="eastAsia"/>
          <w:sz w:val="28"/>
          <w:szCs w:val="28"/>
        </w:rPr>
        <w:t>校级奖励结果须报校党委常委会审批；</w:t>
      </w:r>
    </w:p>
    <w:p w:rsidR="005A456E" w:rsidRPr="00AE73A7" w:rsidRDefault="005A456E" w:rsidP="007C4F8F">
      <w:pPr>
        <w:spacing w:beforeLines="50" w:afterLines="50"/>
        <w:ind w:firstLineChars="200" w:firstLine="31680"/>
        <w:rPr>
          <w:rFonts w:ascii="仿宋_GB2312" w:eastAsia="仿宋_GB2312" w:hAnsi="仿宋"/>
          <w:sz w:val="28"/>
          <w:szCs w:val="28"/>
        </w:rPr>
      </w:pPr>
      <w:r w:rsidRPr="00AE73A7">
        <w:rPr>
          <w:rFonts w:ascii="仿宋_GB2312" w:eastAsia="仿宋_GB2312" w:hAnsi="仿宋" w:hint="eastAsia"/>
          <w:sz w:val="28"/>
          <w:szCs w:val="28"/>
        </w:rPr>
        <w:t>（五）奖励审批通过后，由奖励评选单位在适当范围内公示，奖励决定以书面形式通知受奖励者，并记入档案。</w:t>
      </w:r>
    </w:p>
    <w:p w:rsidR="005A456E" w:rsidRPr="00AE73A7" w:rsidRDefault="005A456E">
      <w:pPr>
        <w:jc w:val="center"/>
        <w:rPr>
          <w:rFonts w:ascii="仿宋_GB2312" w:eastAsia="仿宋_GB2312" w:hAnsi="仿宋"/>
          <w:b/>
          <w:sz w:val="28"/>
          <w:szCs w:val="28"/>
        </w:rPr>
      </w:pPr>
      <w:r w:rsidRPr="00AE73A7">
        <w:rPr>
          <w:rFonts w:ascii="仿宋_GB2312" w:eastAsia="仿宋_GB2312" w:hAnsi="仿宋" w:hint="eastAsia"/>
          <w:b/>
          <w:sz w:val="28"/>
          <w:szCs w:val="28"/>
        </w:rPr>
        <w:t>第五章</w:t>
      </w:r>
      <w:r w:rsidRPr="00AE73A7">
        <w:rPr>
          <w:rFonts w:ascii="仿宋_GB2312" w:eastAsia="仿宋_GB2312" w:hAnsi="仿宋"/>
          <w:b/>
          <w:sz w:val="28"/>
          <w:szCs w:val="28"/>
        </w:rPr>
        <w:t xml:space="preserve"> </w:t>
      </w:r>
      <w:r w:rsidRPr="00AE73A7">
        <w:rPr>
          <w:rFonts w:ascii="仿宋_GB2312" w:eastAsia="仿宋_GB2312" w:hAnsi="仿宋" w:hint="eastAsia"/>
          <w:b/>
          <w:sz w:val="28"/>
          <w:szCs w:val="28"/>
        </w:rPr>
        <w:t>奖励撤销</w:t>
      </w:r>
    </w:p>
    <w:p w:rsidR="005A456E" w:rsidRPr="00AE73A7" w:rsidRDefault="005A456E" w:rsidP="007C4F8F">
      <w:pPr>
        <w:spacing w:beforeLines="50" w:afterLines="50"/>
        <w:ind w:firstLineChars="196" w:firstLine="31680"/>
        <w:rPr>
          <w:rFonts w:ascii="仿宋_GB2312" w:eastAsia="仿宋_GB2312" w:hAnsi="仿宋"/>
          <w:sz w:val="28"/>
          <w:szCs w:val="28"/>
        </w:rPr>
      </w:pPr>
      <w:r w:rsidRPr="00AE73A7">
        <w:rPr>
          <w:rFonts w:ascii="仿宋_GB2312" w:eastAsia="仿宋_GB2312" w:hAnsi="仿宋" w:hint="eastAsia"/>
          <w:b/>
          <w:sz w:val="28"/>
          <w:szCs w:val="28"/>
        </w:rPr>
        <w:t>第十四条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有以下情形之一的，由原申报单位报校奖惩管理委员会秘书处或部门奖审批单位按照规定程序撤销奖励。</w:t>
      </w:r>
    </w:p>
    <w:p w:rsidR="005A456E" w:rsidRPr="00AE73A7" w:rsidRDefault="005A456E" w:rsidP="00BB03B6">
      <w:pPr>
        <w:pStyle w:val="1"/>
        <w:numPr>
          <w:ilvl w:val="0"/>
          <w:numId w:val="3"/>
          <w:numberingChange w:id="4" w:author="Unknown" w:date="2016-03-17T10:52:00Z" w:original="（%1:1:11:）"/>
        </w:numPr>
        <w:spacing w:beforeLines="50" w:afterLines="50"/>
        <w:ind w:firstLineChars="0"/>
        <w:rPr>
          <w:rFonts w:ascii="仿宋_GB2312" w:eastAsia="仿宋_GB2312" w:hAnsi="仿宋"/>
          <w:sz w:val="28"/>
          <w:szCs w:val="28"/>
        </w:rPr>
      </w:pPr>
      <w:r w:rsidRPr="00AE73A7">
        <w:rPr>
          <w:rFonts w:ascii="仿宋_GB2312" w:eastAsia="仿宋_GB2312" w:hAnsi="仿宋" w:hint="eastAsia"/>
          <w:sz w:val="28"/>
          <w:szCs w:val="28"/>
        </w:rPr>
        <w:t>弄虚作假或隐瞒事实，骗取奖励的；</w:t>
      </w:r>
    </w:p>
    <w:p w:rsidR="005A456E" w:rsidRPr="00AE73A7" w:rsidRDefault="005A456E" w:rsidP="00BB03B6">
      <w:pPr>
        <w:pStyle w:val="1"/>
        <w:numPr>
          <w:ilvl w:val="0"/>
          <w:numId w:val="3"/>
          <w:numberingChange w:id="5" w:author="Unknown" w:date="2016-03-17T10:52:00Z" w:original="（%1:2:11:）"/>
        </w:numPr>
        <w:spacing w:beforeLines="50" w:afterLines="50"/>
        <w:ind w:firstLineChars="0"/>
        <w:rPr>
          <w:rFonts w:ascii="仿宋_GB2312" w:eastAsia="仿宋_GB2312" w:hAnsi="仿宋"/>
          <w:sz w:val="28"/>
          <w:szCs w:val="28"/>
        </w:rPr>
      </w:pPr>
      <w:r w:rsidRPr="00AE73A7">
        <w:rPr>
          <w:rFonts w:ascii="仿宋_GB2312" w:eastAsia="仿宋_GB2312" w:hAnsi="仿宋" w:hint="eastAsia"/>
          <w:sz w:val="28"/>
          <w:szCs w:val="28"/>
        </w:rPr>
        <w:t>违反奖励申请和审批程序的；</w:t>
      </w:r>
    </w:p>
    <w:p w:rsidR="005A456E" w:rsidRPr="00AE73A7" w:rsidRDefault="005A456E" w:rsidP="00BB03B6">
      <w:pPr>
        <w:pStyle w:val="1"/>
        <w:numPr>
          <w:ilvl w:val="0"/>
          <w:numId w:val="3"/>
          <w:numberingChange w:id="6" w:author="Unknown" w:date="2016-03-17T10:52:00Z" w:original="（%1:3:11:）"/>
        </w:numPr>
        <w:spacing w:beforeLines="50" w:afterLines="50"/>
        <w:ind w:firstLineChars="0"/>
        <w:rPr>
          <w:rFonts w:ascii="仿宋_GB2312" w:eastAsia="仿宋_GB2312" w:hAnsi="仿宋"/>
          <w:sz w:val="28"/>
          <w:szCs w:val="28"/>
        </w:rPr>
      </w:pPr>
      <w:r w:rsidRPr="00AE73A7">
        <w:rPr>
          <w:rFonts w:ascii="仿宋_GB2312" w:eastAsia="仿宋_GB2312" w:hAnsi="仿宋" w:hint="eastAsia"/>
          <w:sz w:val="28"/>
          <w:szCs w:val="28"/>
        </w:rPr>
        <w:t>有法律、法规规定或其他应当撤销奖励的情形的。</w:t>
      </w:r>
    </w:p>
    <w:p w:rsidR="005A456E" w:rsidRPr="00AE73A7" w:rsidRDefault="005A456E" w:rsidP="007C4F8F">
      <w:pPr>
        <w:pStyle w:val="1"/>
        <w:spacing w:beforeLines="50" w:afterLines="50"/>
        <w:ind w:firstLineChars="196" w:firstLine="31680"/>
        <w:rPr>
          <w:rFonts w:ascii="仿宋_GB2312" w:eastAsia="仿宋_GB2312" w:hAnsi="仿宋"/>
          <w:sz w:val="28"/>
          <w:szCs w:val="28"/>
        </w:rPr>
      </w:pPr>
      <w:r w:rsidRPr="00AE73A7">
        <w:rPr>
          <w:rFonts w:ascii="仿宋_GB2312" w:eastAsia="仿宋_GB2312" w:hAnsi="仿宋" w:hint="eastAsia"/>
          <w:b/>
          <w:sz w:val="28"/>
          <w:szCs w:val="28"/>
        </w:rPr>
        <w:t>第十五条</w:t>
      </w:r>
      <w:r w:rsidRPr="00AE73A7">
        <w:rPr>
          <w:rFonts w:ascii="仿宋_GB2312" w:eastAsia="仿宋_GB2312" w:hAnsi="仿宋"/>
          <w:b/>
          <w:sz w:val="28"/>
          <w:szCs w:val="28"/>
        </w:rPr>
        <w:t xml:space="preserve"> </w:t>
      </w:r>
      <w:r w:rsidRPr="00AE73A7">
        <w:rPr>
          <w:rFonts w:ascii="仿宋_GB2312" w:eastAsia="仿宋_GB2312" w:hAnsi="仿宋" w:hint="eastAsia"/>
          <w:sz w:val="28"/>
          <w:szCs w:val="28"/>
        </w:rPr>
        <w:t>教职工的奖励被撤销后，校奖惩管理委员会秘书处或部门奖审批单位要收回其奖励证书、奖章，追回奖金并停止其享受的有关待遇。</w:t>
      </w:r>
    </w:p>
    <w:p w:rsidR="005A456E" w:rsidRPr="00AE73A7" w:rsidRDefault="005A456E">
      <w:pPr>
        <w:jc w:val="center"/>
        <w:rPr>
          <w:rFonts w:ascii="仿宋_GB2312" w:eastAsia="仿宋_GB2312"/>
          <w:b/>
          <w:sz w:val="28"/>
          <w:szCs w:val="28"/>
        </w:rPr>
      </w:pPr>
      <w:r w:rsidRPr="00AE73A7">
        <w:rPr>
          <w:rFonts w:ascii="仿宋_GB2312" w:eastAsia="仿宋_GB2312" w:hint="eastAsia"/>
          <w:b/>
          <w:sz w:val="28"/>
          <w:szCs w:val="28"/>
        </w:rPr>
        <w:t>第六章</w:t>
      </w:r>
      <w:r w:rsidRPr="00AE73A7">
        <w:rPr>
          <w:rFonts w:ascii="仿宋_GB2312" w:eastAsia="仿宋_GB2312"/>
          <w:b/>
          <w:sz w:val="28"/>
          <w:szCs w:val="28"/>
        </w:rPr>
        <w:t xml:space="preserve"> </w:t>
      </w:r>
      <w:r w:rsidRPr="00AE73A7">
        <w:rPr>
          <w:rFonts w:ascii="仿宋_GB2312" w:eastAsia="仿宋_GB2312" w:hint="eastAsia"/>
          <w:b/>
          <w:sz w:val="28"/>
          <w:szCs w:val="28"/>
        </w:rPr>
        <w:t>附</w:t>
      </w:r>
      <w:r w:rsidRPr="00AE73A7">
        <w:rPr>
          <w:rFonts w:ascii="仿宋_GB2312" w:eastAsia="仿宋_GB2312"/>
          <w:b/>
          <w:sz w:val="28"/>
          <w:szCs w:val="28"/>
        </w:rPr>
        <w:t xml:space="preserve"> </w:t>
      </w:r>
      <w:r w:rsidRPr="00AE73A7">
        <w:rPr>
          <w:rFonts w:ascii="仿宋_GB2312" w:eastAsia="仿宋_GB2312" w:hint="eastAsia"/>
          <w:b/>
          <w:sz w:val="28"/>
          <w:szCs w:val="28"/>
        </w:rPr>
        <w:t>则</w:t>
      </w:r>
    </w:p>
    <w:p w:rsidR="005A456E" w:rsidRPr="00AE73A7" w:rsidRDefault="005A456E" w:rsidP="007C4F8F">
      <w:pPr>
        <w:ind w:firstLineChars="200" w:firstLine="31680"/>
        <w:rPr>
          <w:rFonts w:ascii="仿宋_GB2312" w:eastAsia="仿宋_GB2312"/>
          <w:sz w:val="28"/>
          <w:szCs w:val="28"/>
        </w:rPr>
      </w:pPr>
      <w:r w:rsidRPr="00AE73A7">
        <w:rPr>
          <w:rFonts w:ascii="仿宋_GB2312" w:eastAsia="仿宋_GB2312" w:hint="eastAsia"/>
          <w:b/>
          <w:sz w:val="28"/>
          <w:szCs w:val="28"/>
        </w:rPr>
        <w:t>第十六条</w:t>
      </w:r>
      <w:r w:rsidRPr="00AE73A7">
        <w:rPr>
          <w:rFonts w:ascii="仿宋_GB2312" w:eastAsia="仿宋_GB2312"/>
          <w:b/>
          <w:sz w:val="28"/>
          <w:szCs w:val="28"/>
        </w:rPr>
        <w:t xml:space="preserve"> </w:t>
      </w:r>
      <w:r w:rsidRPr="00AE73A7">
        <w:rPr>
          <w:rFonts w:ascii="仿宋_GB2312" w:eastAsia="仿宋_GB2312" w:hint="eastAsia"/>
          <w:sz w:val="28"/>
          <w:szCs w:val="28"/>
        </w:rPr>
        <w:t>本规定生效后，以往相关文件与本规定不符的，以本规定为准。</w:t>
      </w:r>
    </w:p>
    <w:p w:rsidR="005A456E" w:rsidRPr="00AE73A7" w:rsidRDefault="005A456E" w:rsidP="007C4F8F">
      <w:pPr>
        <w:ind w:firstLineChars="200" w:firstLine="31680"/>
        <w:rPr>
          <w:rFonts w:ascii="仿宋_GB2312" w:eastAsia="仿宋_GB2312"/>
          <w:sz w:val="28"/>
          <w:szCs w:val="28"/>
        </w:rPr>
      </w:pPr>
      <w:r w:rsidRPr="00AE73A7">
        <w:rPr>
          <w:rFonts w:ascii="仿宋_GB2312" w:eastAsia="仿宋_GB2312" w:hint="eastAsia"/>
          <w:b/>
          <w:sz w:val="28"/>
          <w:szCs w:val="28"/>
        </w:rPr>
        <w:t>第十七条</w:t>
      </w:r>
      <w:r w:rsidRPr="00AE73A7">
        <w:rPr>
          <w:rFonts w:ascii="仿宋_GB2312" w:eastAsia="仿宋_GB2312"/>
          <w:b/>
          <w:sz w:val="28"/>
          <w:szCs w:val="28"/>
        </w:rPr>
        <w:t xml:space="preserve"> </w:t>
      </w:r>
      <w:r w:rsidRPr="00AE73A7">
        <w:rPr>
          <w:rFonts w:ascii="仿宋_GB2312" w:eastAsia="仿宋_GB2312" w:hint="eastAsia"/>
          <w:sz w:val="28"/>
          <w:szCs w:val="28"/>
        </w:rPr>
        <w:t>本规定未尽事项，按国家、上海市有关法律、法规、规章和学校有关规定执行。</w:t>
      </w:r>
    </w:p>
    <w:p w:rsidR="005A456E" w:rsidRPr="00AE73A7" w:rsidRDefault="005A456E" w:rsidP="007C4F8F">
      <w:pPr>
        <w:ind w:firstLineChars="200" w:firstLine="31680"/>
        <w:rPr>
          <w:rFonts w:ascii="仿宋_GB2312" w:eastAsia="仿宋_GB2312"/>
          <w:sz w:val="28"/>
          <w:szCs w:val="28"/>
        </w:rPr>
      </w:pPr>
      <w:r w:rsidRPr="00AE73A7">
        <w:rPr>
          <w:rFonts w:ascii="仿宋_GB2312" w:eastAsia="仿宋_GB2312" w:hint="eastAsia"/>
          <w:b/>
          <w:sz w:val="28"/>
          <w:szCs w:val="28"/>
        </w:rPr>
        <w:t>第十八条</w:t>
      </w:r>
      <w:r w:rsidRPr="00AE73A7">
        <w:rPr>
          <w:rFonts w:ascii="仿宋_GB2312" w:eastAsia="仿宋_GB2312"/>
          <w:b/>
          <w:sz w:val="28"/>
          <w:szCs w:val="28"/>
        </w:rPr>
        <w:t xml:space="preserve"> </w:t>
      </w:r>
      <w:r w:rsidRPr="00AE73A7">
        <w:rPr>
          <w:rFonts w:ascii="仿宋_GB2312" w:eastAsia="仿宋_GB2312" w:hint="eastAsia"/>
          <w:sz w:val="28"/>
          <w:szCs w:val="28"/>
        </w:rPr>
        <w:t>本规定经校教职工代表大会审议通过后，自颁布之日起生效执行，由学校授权人事处负责解释。</w:t>
      </w:r>
    </w:p>
    <w:p w:rsidR="005A456E" w:rsidRPr="00AE73A7" w:rsidRDefault="005A456E">
      <w:pPr>
        <w:wordWrap w:val="0"/>
        <w:ind w:right="140"/>
        <w:jc w:val="right"/>
        <w:rPr>
          <w:rFonts w:ascii="仿宋_GB2312" w:eastAsia="仿宋_GB2312"/>
          <w:sz w:val="28"/>
          <w:szCs w:val="28"/>
        </w:rPr>
      </w:pPr>
      <w:r w:rsidRPr="00AE73A7">
        <w:rPr>
          <w:rFonts w:ascii="仿宋_GB2312" w:eastAsia="仿宋_GB2312" w:hint="eastAsia"/>
          <w:sz w:val="28"/>
          <w:szCs w:val="28"/>
        </w:rPr>
        <w:t>上海财经大学</w:t>
      </w:r>
      <w:r w:rsidRPr="00AE73A7">
        <w:rPr>
          <w:rFonts w:ascii="仿宋_GB2312" w:eastAsia="仿宋_GB2312"/>
          <w:sz w:val="28"/>
          <w:szCs w:val="28"/>
        </w:rPr>
        <w:t xml:space="preserve"> </w:t>
      </w:r>
    </w:p>
    <w:p w:rsidR="005A456E" w:rsidRPr="00AE73A7" w:rsidRDefault="005A456E">
      <w:pPr>
        <w:jc w:val="right"/>
        <w:rPr>
          <w:rFonts w:ascii="仿宋_GB2312" w:eastAsia="仿宋_GB2312"/>
          <w:sz w:val="28"/>
          <w:szCs w:val="28"/>
        </w:rPr>
      </w:pPr>
      <w:r w:rsidRPr="00AE73A7">
        <w:rPr>
          <w:rFonts w:ascii="仿宋_GB2312" w:eastAsia="仿宋_GB2312" w:hint="eastAsia"/>
          <w:sz w:val="28"/>
          <w:szCs w:val="28"/>
        </w:rPr>
        <w:t>二</w:t>
      </w:r>
      <w:r w:rsidRPr="00AE73A7">
        <w:rPr>
          <w:rFonts w:ascii="仿宋_GB2312" w:hAnsi="宋体" w:cs="宋体" w:hint="eastAsia"/>
          <w:sz w:val="28"/>
          <w:szCs w:val="28"/>
        </w:rPr>
        <w:t>〇</w:t>
      </w:r>
      <w:r w:rsidRPr="00AE73A7">
        <w:rPr>
          <w:rFonts w:ascii="仿宋_GB2312" w:eastAsia="仿宋_GB2312" w:hint="eastAsia"/>
          <w:sz w:val="28"/>
          <w:szCs w:val="28"/>
        </w:rPr>
        <w:t>一六年三月</w:t>
      </w:r>
    </w:p>
    <w:p w:rsidR="005A456E" w:rsidRPr="00AE73A7" w:rsidRDefault="005A456E">
      <w:pPr>
        <w:rPr>
          <w:rFonts w:ascii="仿宋_GB2312" w:eastAsia="仿宋_GB2312" w:hAnsi="仿宋"/>
          <w:b/>
          <w:sz w:val="28"/>
          <w:szCs w:val="28"/>
        </w:rPr>
      </w:pPr>
      <w:r w:rsidRPr="00AE73A7">
        <w:rPr>
          <w:rFonts w:ascii="仿宋_GB2312" w:eastAsia="仿宋_GB2312" w:hAnsi="仿宋" w:hint="eastAsia"/>
          <w:b/>
          <w:sz w:val="28"/>
          <w:szCs w:val="28"/>
        </w:rPr>
        <w:t>附件</w:t>
      </w:r>
      <w:r w:rsidRPr="00AE73A7">
        <w:rPr>
          <w:rFonts w:ascii="仿宋_GB2312" w:eastAsia="仿宋_GB2312" w:hAnsi="仿宋"/>
          <w:b/>
          <w:sz w:val="28"/>
          <w:szCs w:val="28"/>
        </w:rPr>
        <w:t xml:space="preserve">1      </w:t>
      </w:r>
    </w:p>
    <w:p w:rsidR="005A456E" w:rsidRPr="00AE73A7" w:rsidRDefault="005A456E" w:rsidP="007C4F8F">
      <w:pPr>
        <w:ind w:firstLineChars="1100" w:firstLine="31680"/>
        <w:rPr>
          <w:rFonts w:ascii="仿宋_GB2312" w:eastAsia="仿宋_GB2312" w:hAnsi="仿宋"/>
          <w:b/>
          <w:sz w:val="28"/>
          <w:szCs w:val="28"/>
        </w:rPr>
      </w:pPr>
      <w:r w:rsidRPr="00AE73A7">
        <w:rPr>
          <w:rFonts w:ascii="仿宋_GB2312" w:eastAsia="仿宋_GB2312" w:hAnsi="仿宋" w:hint="eastAsia"/>
          <w:b/>
          <w:sz w:val="28"/>
          <w:szCs w:val="28"/>
        </w:rPr>
        <w:t>校内各类奖励</w:t>
      </w: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4"/>
        <w:gridCol w:w="605"/>
        <w:gridCol w:w="872"/>
        <w:gridCol w:w="3173"/>
        <w:gridCol w:w="872"/>
        <w:gridCol w:w="2482"/>
      </w:tblGrid>
      <w:tr w:rsidR="005A456E" w:rsidRPr="00AE73A7">
        <w:trPr>
          <w:trHeight w:val="1151"/>
        </w:trPr>
        <w:tc>
          <w:tcPr>
            <w:tcW w:w="1299" w:type="dxa"/>
            <w:gridSpan w:val="2"/>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奖项类别</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奖项</w:t>
            </w:r>
          </w:p>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名称</w:t>
            </w:r>
          </w:p>
        </w:tc>
        <w:tc>
          <w:tcPr>
            <w:tcW w:w="4045" w:type="dxa"/>
            <w:gridSpan w:val="2"/>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奖励设置</w:t>
            </w:r>
          </w:p>
        </w:tc>
        <w:tc>
          <w:tcPr>
            <w:tcW w:w="248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备注</w:t>
            </w:r>
          </w:p>
          <w:p w:rsidR="005A456E" w:rsidRPr="00AE73A7" w:rsidRDefault="005A456E">
            <w:pPr>
              <w:pStyle w:val="1"/>
              <w:ind w:firstLineChars="0" w:firstLine="0"/>
              <w:jc w:val="center"/>
              <w:rPr>
                <w:rFonts w:ascii="仿宋_GB2312" w:eastAsia="仿宋_GB2312" w:hAnsi="仿宋"/>
                <w:sz w:val="18"/>
                <w:szCs w:val="18"/>
              </w:rPr>
            </w:pPr>
            <w:r w:rsidRPr="00AE73A7">
              <w:rPr>
                <w:rFonts w:ascii="仿宋_GB2312" w:eastAsia="仿宋_GB2312" w:hAnsi="仿宋" w:hint="eastAsia"/>
                <w:sz w:val="18"/>
                <w:szCs w:val="18"/>
              </w:rPr>
              <w:t>（正式发文时隐藏）</w:t>
            </w:r>
          </w:p>
        </w:tc>
      </w:tr>
      <w:tr w:rsidR="005A456E" w:rsidRPr="00AE73A7">
        <w:trPr>
          <w:trHeight w:val="1882"/>
        </w:trPr>
        <w:tc>
          <w:tcPr>
            <w:tcW w:w="694" w:type="dxa"/>
            <w:vMerge w:val="restart"/>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校级</w:t>
            </w:r>
          </w:p>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奖励</w:t>
            </w:r>
          </w:p>
        </w:tc>
        <w:tc>
          <w:tcPr>
            <w:tcW w:w="605" w:type="dxa"/>
            <w:vMerge w:val="restart"/>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校级综合奖</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郭秉文奖（教师）</w:t>
            </w:r>
          </w:p>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vertAlign w:val="superscript"/>
              </w:rPr>
              <w:t>注</w:t>
            </w:r>
            <w:r w:rsidRPr="00AE73A7">
              <w:rPr>
                <w:rFonts w:ascii="仿宋_GB2312" w:eastAsia="仿宋_GB2312" w:hAnsi="仿宋"/>
                <w:vertAlign w:val="superscript"/>
              </w:rPr>
              <w:t>1</w:t>
            </w:r>
          </w:p>
        </w:tc>
        <w:tc>
          <w:tcPr>
            <w:tcW w:w="3173" w:type="dxa"/>
            <w:vAlign w:val="center"/>
          </w:tcPr>
          <w:p w:rsidR="005A456E" w:rsidRPr="00AE73A7" w:rsidRDefault="005A456E">
            <w:pPr>
              <w:pStyle w:val="CommentText"/>
              <w:spacing w:before="100" w:beforeAutospacing="1" w:after="100" w:afterAutospacing="1"/>
              <w:jc w:val="center"/>
              <w:rPr>
                <w:rFonts w:ascii="仿宋_GB2312" w:eastAsia="仿宋_GB2312" w:hAnsi="仿宋"/>
              </w:rPr>
            </w:pPr>
            <w:r w:rsidRPr="00AE73A7">
              <w:rPr>
                <w:rFonts w:ascii="仿宋_GB2312" w:eastAsia="仿宋_GB2312" w:hAnsi="仿宋" w:hint="eastAsia"/>
              </w:rPr>
              <w:t>每三年评选</w:t>
            </w:r>
            <w:r w:rsidRPr="00AE73A7">
              <w:rPr>
                <w:rFonts w:ascii="仿宋_GB2312" w:eastAsia="仿宋_GB2312" w:hAnsi="仿宋"/>
              </w:rPr>
              <w:t>1</w:t>
            </w:r>
            <w:r w:rsidRPr="00AE73A7">
              <w:rPr>
                <w:rFonts w:ascii="仿宋_GB2312" w:eastAsia="仿宋_GB2312" w:hAnsi="仿宋" w:hint="eastAsia"/>
              </w:rPr>
              <w:t>次，个人奖</w:t>
            </w:r>
            <w:r w:rsidRPr="00AE73A7">
              <w:rPr>
                <w:rFonts w:ascii="仿宋_GB2312" w:eastAsia="仿宋_GB2312" w:hAnsi="仿宋"/>
              </w:rPr>
              <w:t>3</w:t>
            </w:r>
            <w:r w:rsidRPr="00AE73A7">
              <w:rPr>
                <w:rFonts w:ascii="仿宋_GB2312" w:eastAsia="仿宋_GB2312" w:hAnsi="仿宋" w:hint="eastAsia"/>
              </w:rPr>
              <w:t>名，奖金</w:t>
            </w:r>
            <w:r w:rsidRPr="00AE73A7">
              <w:rPr>
                <w:rFonts w:ascii="仿宋_GB2312" w:eastAsia="仿宋_GB2312" w:hAnsi="仿宋"/>
              </w:rPr>
              <w:t>3</w:t>
            </w:r>
            <w:r w:rsidRPr="00AE73A7">
              <w:rPr>
                <w:rFonts w:ascii="仿宋_GB2312" w:eastAsia="仿宋_GB2312" w:hAnsi="仿宋" w:hint="eastAsia"/>
              </w:rPr>
              <w:t>万元</w:t>
            </w:r>
            <w:r w:rsidRPr="00AE73A7">
              <w:rPr>
                <w:rFonts w:ascii="仿宋_GB2312" w:eastAsia="仿宋_GB2312" w:hAnsi="仿宋"/>
              </w:rPr>
              <w:t>/</w:t>
            </w:r>
            <w:r w:rsidRPr="00AE73A7">
              <w:rPr>
                <w:rFonts w:ascii="仿宋_GB2312" w:eastAsia="仿宋_GB2312" w:hAnsi="仿宋" w:hint="eastAsia"/>
              </w:rPr>
              <w:t>人；个人提名奖</w:t>
            </w:r>
            <w:r w:rsidRPr="00AE73A7">
              <w:rPr>
                <w:rFonts w:ascii="仿宋_GB2312" w:eastAsia="仿宋_GB2312" w:hAnsi="仿宋"/>
              </w:rPr>
              <w:t>3</w:t>
            </w:r>
            <w:r w:rsidRPr="00AE73A7">
              <w:rPr>
                <w:rFonts w:ascii="仿宋_GB2312" w:eastAsia="仿宋_GB2312" w:hAnsi="仿宋" w:hint="eastAsia"/>
              </w:rPr>
              <w:t>名，奖金</w:t>
            </w:r>
            <w:r w:rsidRPr="00AE73A7">
              <w:rPr>
                <w:rFonts w:ascii="仿宋_GB2312" w:eastAsia="仿宋_GB2312" w:hAnsi="仿宋"/>
              </w:rPr>
              <w:t>1</w:t>
            </w:r>
            <w:r w:rsidRPr="00AE73A7">
              <w:rPr>
                <w:rFonts w:ascii="仿宋_GB2312" w:eastAsia="仿宋_GB2312" w:hAnsi="仿宋" w:hint="eastAsia"/>
              </w:rPr>
              <w:t>万元</w:t>
            </w:r>
            <w:r w:rsidRPr="00AE73A7">
              <w:rPr>
                <w:rFonts w:ascii="仿宋_GB2312" w:eastAsia="仿宋_GB2312" w:hAnsi="仿宋"/>
              </w:rPr>
              <w:t>/</w:t>
            </w:r>
            <w:r w:rsidRPr="00AE73A7">
              <w:rPr>
                <w:rFonts w:ascii="仿宋_GB2312" w:eastAsia="仿宋_GB2312" w:hAnsi="仿宋" w:hint="eastAsia"/>
              </w:rPr>
              <w:t>人。每三年评定一次，初次评选为百年校庆当年。</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人事处负责组织实施</w:t>
            </w:r>
          </w:p>
        </w:tc>
        <w:tc>
          <w:tcPr>
            <w:tcW w:w="248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新增具体奖励规定见附件</w:t>
            </w:r>
            <w:r w:rsidRPr="00AE73A7">
              <w:rPr>
                <w:rFonts w:ascii="仿宋_GB2312" w:eastAsia="仿宋_GB2312" w:hAnsi="仿宋"/>
              </w:rPr>
              <w:t>2</w:t>
            </w:r>
          </w:p>
        </w:tc>
      </w:tr>
      <w:tr w:rsidR="005A456E" w:rsidRPr="00AE73A7">
        <w:trPr>
          <w:trHeight w:val="1494"/>
        </w:trPr>
        <w:tc>
          <w:tcPr>
            <w:tcW w:w="694" w:type="dxa"/>
            <w:vMerge/>
            <w:vAlign w:val="center"/>
          </w:tcPr>
          <w:p w:rsidR="005A456E" w:rsidRPr="00AE73A7" w:rsidRDefault="005A456E">
            <w:pPr>
              <w:pStyle w:val="1"/>
              <w:ind w:firstLineChars="0" w:firstLine="0"/>
              <w:jc w:val="center"/>
              <w:rPr>
                <w:rFonts w:ascii="仿宋_GB2312" w:eastAsia="仿宋_GB2312" w:hAnsi="仿宋"/>
              </w:rPr>
            </w:pPr>
          </w:p>
        </w:tc>
        <w:tc>
          <w:tcPr>
            <w:tcW w:w="605" w:type="dxa"/>
            <w:vMerge/>
            <w:vAlign w:val="center"/>
          </w:tcPr>
          <w:p w:rsidR="005A456E" w:rsidRPr="00AE73A7" w:rsidRDefault="005A456E">
            <w:pPr>
              <w:pStyle w:val="1"/>
              <w:ind w:firstLineChars="0" w:firstLine="0"/>
              <w:jc w:val="center"/>
              <w:rPr>
                <w:rFonts w:ascii="仿宋_GB2312" w:eastAsia="仿宋_GB2312" w:hAnsi="仿宋"/>
              </w:rPr>
            </w:pP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校先进工作者</w:t>
            </w:r>
          </w:p>
        </w:tc>
        <w:tc>
          <w:tcPr>
            <w:tcW w:w="3173" w:type="dxa"/>
            <w:vAlign w:val="center"/>
          </w:tcPr>
          <w:p w:rsidR="005A456E" w:rsidRPr="00AE73A7" w:rsidRDefault="005A456E">
            <w:pPr>
              <w:pStyle w:val="CommentText"/>
              <w:spacing w:before="100" w:beforeAutospacing="1" w:after="100" w:afterAutospacing="1"/>
              <w:jc w:val="center"/>
              <w:rPr>
                <w:rFonts w:ascii="仿宋_GB2312" w:eastAsia="仿宋_GB2312" w:hAnsi="仿宋"/>
              </w:rPr>
            </w:pPr>
            <w:r w:rsidRPr="00AE73A7">
              <w:rPr>
                <w:rFonts w:ascii="仿宋_GB2312" w:eastAsia="仿宋_GB2312" w:hAnsi="仿宋" w:hint="eastAsia"/>
              </w:rPr>
              <w:t>每年评选一次，全校人员的</w:t>
            </w:r>
            <w:r w:rsidRPr="00AE73A7">
              <w:rPr>
                <w:rFonts w:ascii="仿宋_GB2312" w:eastAsia="仿宋_GB2312" w:hAnsi="仿宋"/>
              </w:rPr>
              <w:t>5%</w:t>
            </w:r>
            <w:r w:rsidRPr="00AE73A7">
              <w:rPr>
                <w:rFonts w:ascii="仿宋_GB2312" w:eastAsia="仿宋_GB2312" w:hAnsi="仿宋" w:hint="eastAsia"/>
              </w:rPr>
              <w:t>获奖，奖金</w:t>
            </w:r>
            <w:r w:rsidRPr="00AE73A7">
              <w:rPr>
                <w:rFonts w:ascii="仿宋_GB2312" w:eastAsia="仿宋_GB2312" w:hAnsi="仿宋"/>
              </w:rPr>
              <w:t>2000</w:t>
            </w:r>
            <w:r w:rsidRPr="00AE73A7">
              <w:rPr>
                <w:rFonts w:ascii="仿宋_GB2312" w:eastAsia="仿宋_GB2312" w:hAnsi="仿宋" w:hint="eastAsia"/>
              </w:rPr>
              <w:t>元</w:t>
            </w:r>
            <w:r w:rsidRPr="00AE73A7">
              <w:rPr>
                <w:rFonts w:ascii="仿宋_GB2312" w:eastAsia="仿宋_GB2312" w:hAnsi="仿宋"/>
              </w:rPr>
              <w:t>/</w:t>
            </w:r>
            <w:r w:rsidRPr="00AE73A7">
              <w:rPr>
                <w:rFonts w:ascii="仿宋_GB2312" w:eastAsia="仿宋_GB2312" w:hAnsi="仿宋" w:hint="eastAsia"/>
              </w:rPr>
              <w:t>人。</w:t>
            </w:r>
            <w:r w:rsidRPr="00AE73A7">
              <w:rPr>
                <w:rFonts w:ascii="仿宋_GB2312" w:eastAsia="仿宋_GB2312" w:hAnsi="仿宋"/>
              </w:rPr>
              <w:t>(</w:t>
            </w:r>
            <w:r w:rsidRPr="00AE73A7">
              <w:rPr>
                <w:rFonts w:ascii="仿宋_GB2312" w:eastAsia="仿宋_GB2312" w:hAnsi="仿宋" w:hint="eastAsia"/>
              </w:rPr>
              <w:t>其中含学生思想政治教育工作人员</w:t>
            </w:r>
            <w:r w:rsidRPr="00AE73A7">
              <w:rPr>
                <w:rFonts w:ascii="仿宋_GB2312" w:eastAsia="仿宋_GB2312" w:hAnsi="仿宋"/>
              </w:rPr>
              <w:t xml:space="preserve">, </w:t>
            </w:r>
            <w:r w:rsidRPr="00AE73A7">
              <w:rPr>
                <w:rFonts w:ascii="仿宋_GB2312" w:eastAsia="仿宋_GB2312" w:hAnsi="仿宋" w:hint="eastAsia"/>
              </w:rPr>
              <w:t>取代原有的校学生工作先进个人。</w:t>
            </w:r>
            <w:r w:rsidRPr="00AE73A7">
              <w:rPr>
                <w:rFonts w:ascii="仿宋_GB2312" w:eastAsia="仿宋_GB2312" w:hAnsi="仿宋"/>
              </w:rPr>
              <w:t>)</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人事处负责组织实施</w:t>
            </w:r>
          </w:p>
        </w:tc>
        <w:tc>
          <w:tcPr>
            <w:tcW w:w="248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该奖项融合原有的“校先进工作者”、“校嘉奖”、“校学生工作先进个人”、“校教学奖励基金”。</w:t>
            </w:r>
          </w:p>
        </w:tc>
      </w:tr>
      <w:tr w:rsidR="005A456E" w:rsidRPr="00AE73A7">
        <w:trPr>
          <w:trHeight w:val="1155"/>
        </w:trPr>
        <w:tc>
          <w:tcPr>
            <w:tcW w:w="694" w:type="dxa"/>
            <w:vMerge/>
            <w:vAlign w:val="center"/>
          </w:tcPr>
          <w:p w:rsidR="005A456E" w:rsidRPr="00AE73A7" w:rsidRDefault="005A456E">
            <w:pPr>
              <w:pStyle w:val="1"/>
              <w:ind w:firstLineChars="0" w:firstLine="0"/>
              <w:jc w:val="center"/>
              <w:rPr>
                <w:rFonts w:ascii="仿宋_GB2312" w:eastAsia="仿宋_GB2312" w:hAnsi="仿宋"/>
              </w:rPr>
            </w:pPr>
          </w:p>
        </w:tc>
        <w:tc>
          <w:tcPr>
            <w:tcW w:w="605" w:type="dxa"/>
            <w:vMerge w:val="restart"/>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校级专项奖</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校学术奖</w:t>
            </w:r>
          </w:p>
        </w:tc>
        <w:tc>
          <w:tcPr>
            <w:tcW w:w="3173" w:type="dxa"/>
            <w:vAlign w:val="center"/>
          </w:tcPr>
          <w:p w:rsidR="005A456E" w:rsidRPr="00AE73A7" w:rsidRDefault="005A456E">
            <w:pPr>
              <w:pStyle w:val="1"/>
              <w:spacing w:before="100" w:beforeAutospacing="1" w:after="100" w:afterAutospacing="1"/>
              <w:ind w:firstLineChars="0" w:firstLine="0"/>
              <w:jc w:val="center"/>
              <w:rPr>
                <w:rFonts w:ascii="仿宋_GB2312" w:eastAsia="仿宋_GB2312" w:hAnsi="仿宋"/>
              </w:rPr>
            </w:pPr>
            <w:r w:rsidRPr="00AE73A7">
              <w:rPr>
                <w:rFonts w:ascii="仿宋_GB2312" w:eastAsia="仿宋_GB2312" w:hAnsi="仿宋" w:hint="eastAsia"/>
              </w:rPr>
              <w:t>每两年评选一次，获奖</w:t>
            </w:r>
            <w:r w:rsidRPr="00AE73A7">
              <w:rPr>
                <w:rFonts w:ascii="仿宋_GB2312" w:eastAsia="仿宋_GB2312" w:hAnsi="仿宋"/>
              </w:rPr>
              <w:t>5</w:t>
            </w:r>
            <w:r w:rsidRPr="00AE73A7">
              <w:rPr>
                <w:rFonts w:ascii="仿宋_GB2312" w:eastAsia="仿宋_GB2312" w:hAnsi="仿宋" w:hint="eastAsia"/>
              </w:rPr>
              <w:t>人，奖金</w:t>
            </w:r>
            <w:r w:rsidRPr="00AE73A7">
              <w:rPr>
                <w:rFonts w:ascii="仿宋_GB2312" w:eastAsia="仿宋_GB2312" w:hAnsi="仿宋"/>
              </w:rPr>
              <w:t>2</w:t>
            </w:r>
            <w:r w:rsidRPr="00AE73A7">
              <w:rPr>
                <w:rFonts w:ascii="仿宋_GB2312" w:eastAsia="仿宋_GB2312" w:hAnsi="仿宋" w:hint="eastAsia"/>
              </w:rPr>
              <w:t>万元</w:t>
            </w:r>
            <w:r w:rsidRPr="00AE73A7">
              <w:rPr>
                <w:rFonts w:ascii="仿宋_GB2312" w:eastAsia="仿宋_GB2312" w:hAnsi="仿宋"/>
              </w:rPr>
              <w:t>/</w:t>
            </w:r>
            <w:r w:rsidRPr="00AE73A7">
              <w:rPr>
                <w:rFonts w:ascii="仿宋_GB2312" w:eastAsia="仿宋_GB2312" w:hAnsi="仿宋" w:hint="eastAsia"/>
              </w:rPr>
              <w:t>人；学术新人奖</w:t>
            </w:r>
            <w:r w:rsidRPr="00AE73A7">
              <w:rPr>
                <w:rFonts w:ascii="仿宋_GB2312" w:eastAsia="仿宋_GB2312" w:hAnsi="仿宋"/>
              </w:rPr>
              <w:t>5</w:t>
            </w:r>
            <w:r w:rsidRPr="00AE73A7">
              <w:rPr>
                <w:rFonts w:ascii="仿宋_GB2312" w:eastAsia="仿宋_GB2312" w:hAnsi="仿宋" w:hint="eastAsia"/>
              </w:rPr>
              <w:t>人，奖金</w:t>
            </w:r>
            <w:r w:rsidRPr="00AE73A7">
              <w:rPr>
                <w:rFonts w:ascii="仿宋_GB2312" w:eastAsia="仿宋_GB2312" w:hAnsi="仿宋"/>
              </w:rPr>
              <w:t>5000</w:t>
            </w:r>
            <w:r w:rsidRPr="00AE73A7">
              <w:rPr>
                <w:rFonts w:ascii="仿宋_GB2312" w:eastAsia="仿宋_GB2312" w:hAnsi="仿宋" w:hint="eastAsia"/>
              </w:rPr>
              <w:t>元</w:t>
            </w:r>
            <w:r w:rsidRPr="00AE73A7">
              <w:rPr>
                <w:rFonts w:ascii="仿宋_GB2312" w:eastAsia="仿宋_GB2312" w:hAnsi="仿宋"/>
              </w:rPr>
              <w:t>/</w:t>
            </w:r>
            <w:r w:rsidRPr="00AE73A7">
              <w:rPr>
                <w:rFonts w:ascii="仿宋_GB2312" w:eastAsia="仿宋_GB2312" w:hAnsi="仿宋" w:hint="eastAsia"/>
              </w:rPr>
              <w:t>人</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科研处负责组织实施</w:t>
            </w:r>
          </w:p>
        </w:tc>
        <w:tc>
          <w:tcPr>
            <w:tcW w:w="2482" w:type="dxa"/>
            <w:vAlign w:val="center"/>
          </w:tcPr>
          <w:p w:rsidR="005A456E" w:rsidRPr="00AE73A7" w:rsidRDefault="005A456E">
            <w:pPr>
              <w:pStyle w:val="1"/>
              <w:ind w:firstLineChars="0" w:firstLine="0"/>
              <w:jc w:val="center"/>
              <w:rPr>
                <w:rFonts w:ascii="仿宋_GB2312" w:eastAsia="仿宋_GB2312" w:hAnsi="仿宋"/>
              </w:rPr>
            </w:pPr>
          </w:p>
        </w:tc>
      </w:tr>
      <w:tr w:rsidR="005A456E" w:rsidRPr="00AE73A7">
        <w:trPr>
          <w:trHeight w:val="1172"/>
        </w:trPr>
        <w:tc>
          <w:tcPr>
            <w:tcW w:w="694" w:type="dxa"/>
            <w:vMerge/>
            <w:vAlign w:val="center"/>
          </w:tcPr>
          <w:p w:rsidR="005A456E" w:rsidRPr="00AE73A7" w:rsidRDefault="005A456E">
            <w:pPr>
              <w:pStyle w:val="1"/>
              <w:ind w:firstLineChars="0" w:firstLine="0"/>
              <w:jc w:val="center"/>
              <w:rPr>
                <w:rFonts w:ascii="仿宋_GB2312" w:eastAsia="仿宋_GB2312" w:hAnsi="仿宋"/>
              </w:rPr>
            </w:pPr>
          </w:p>
        </w:tc>
        <w:tc>
          <w:tcPr>
            <w:tcW w:w="605" w:type="dxa"/>
            <w:vMerge/>
            <w:vAlign w:val="center"/>
          </w:tcPr>
          <w:p w:rsidR="005A456E" w:rsidRPr="00AE73A7" w:rsidRDefault="005A456E">
            <w:pPr>
              <w:pStyle w:val="1"/>
              <w:ind w:firstLineChars="0" w:firstLine="0"/>
              <w:jc w:val="center"/>
              <w:rPr>
                <w:rFonts w:ascii="仿宋_GB2312" w:eastAsia="仿宋_GB2312" w:hAnsi="仿宋"/>
              </w:rPr>
            </w:pP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校教书育人标兵</w:t>
            </w:r>
          </w:p>
        </w:tc>
        <w:tc>
          <w:tcPr>
            <w:tcW w:w="3173" w:type="dxa"/>
            <w:vAlign w:val="center"/>
          </w:tcPr>
          <w:p w:rsidR="005A456E" w:rsidRPr="00AE73A7" w:rsidRDefault="005A456E">
            <w:pPr>
              <w:pStyle w:val="1"/>
              <w:spacing w:before="100" w:beforeAutospacing="1" w:after="100" w:afterAutospacing="1"/>
              <w:ind w:firstLineChars="0" w:firstLine="0"/>
              <w:jc w:val="center"/>
              <w:rPr>
                <w:rFonts w:ascii="仿宋_GB2312" w:eastAsia="仿宋_GB2312" w:hAnsi="仿宋"/>
              </w:rPr>
            </w:pPr>
            <w:r w:rsidRPr="00AE73A7">
              <w:rPr>
                <w:rFonts w:ascii="仿宋_GB2312" w:eastAsia="仿宋_GB2312" w:hAnsi="仿宋" w:hint="eastAsia"/>
              </w:rPr>
              <w:t>每两年评选一次，获奖</w:t>
            </w:r>
            <w:r w:rsidRPr="00AE73A7">
              <w:rPr>
                <w:rFonts w:ascii="仿宋_GB2312" w:eastAsia="仿宋_GB2312" w:hAnsi="仿宋"/>
              </w:rPr>
              <w:t>5</w:t>
            </w:r>
            <w:r w:rsidRPr="00AE73A7">
              <w:rPr>
                <w:rFonts w:ascii="仿宋_GB2312" w:eastAsia="仿宋_GB2312" w:hAnsi="仿宋" w:hint="eastAsia"/>
              </w:rPr>
              <w:t>人以内，奖金</w:t>
            </w:r>
            <w:r w:rsidRPr="00AE73A7">
              <w:rPr>
                <w:rFonts w:ascii="仿宋_GB2312" w:eastAsia="仿宋_GB2312" w:hAnsi="仿宋"/>
              </w:rPr>
              <w:t>2</w:t>
            </w:r>
            <w:r w:rsidRPr="00AE73A7">
              <w:rPr>
                <w:rFonts w:ascii="仿宋_GB2312" w:eastAsia="仿宋_GB2312" w:hAnsi="仿宋" w:hint="eastAsia"/>
              </w:rPr>
              <w:t>万元</w:t>
            </w:r>
            <w:r w:rsidRPr="00AE73A7">
              <w:rPr>
                <w:rFonts w:ascii="仿宋_GB2312" w:eastAsia="仿宋_GB2312" w:hAnsi="仿宋"/>
              </w:rPr>
              <w:t>/</w:t>
            </w:r>
            <w:r w:rsidRPr="00AE73A7">
              <w:rPr>
                <w:rFonts w:ascii="仿宋_GB2312" w:eastAsia="仿宋_GB2312" w:hAnsi="仿宋" w:hint="eastAsia"/>
              </w:rPr>
              <w:t>人；提名奖</w:t>
            </w:r>
            <w:r w:rsidRPr="00AE73A7">
              <w:rPr>
                <w:rFonts w:ascii="仿宋_GB2312" w:eastAsia="仿宋_GB2312" w:hAnsi="仿宋"/>
              </w:rPr>
              <w:t>5</w:t>
            </w:r>
            <w:r w:rsidRPr="00AE73A7">
              <w:rPr>
                <w:rFonts w:ascii="仿宋_GB2312" w:eastAsia="仿宋_GB2312" w:hAnsi="仿宋" w:hint="eastAsia"/>
              </w:rPr>
              <w:t>人，奖金</w:t>
            </w:r>
            <w:r w:rsidRPr="00AE73A7">
              <w:rPr>
                <w:rFonts w:ascii="仿宋_GB2312" w:eastAsia="仿宋_GB2312" w:hAnsi="仿宋"/>
              </w:rPr>
              <w:t>5000</w:t>
            </w:r>
            <w:r w:rsidRPr="00AE73A7">
              <w:rPr>
                <w:rFonts w:ascii="仿宋_GB2312" w:eastAsia="仿宋_GB2312" w:hAnsi="仿宋" w:hint="eastAsia"/>
              </w:rPr>
              <w:t>元</w:t>
            </w:r>
            <w:r w:rsidRPr="00AE73A7">
              <w:rPr>
                <w:rFonts w:ascii="仿宋_GB2312" w:eastAsia="仿宋_GB2312" w:hAnsi="仿宋"/>
              </w:rPr>
              <w:t>/</w:t>
            </w:r>
            <w:r w:rsidRPr="00AE73A7">
              <w:rPr>
                <w:rFonts w:ascii="仿宋_GB2312" w:eastAsia="仿宋_GB2312" w:hAnsi="仿宋" w:hint="eastAsia"/>
              </w:rPr>
              <w:t>人。</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宣传部负责牵头组织实施</w:t>
            </w:r>
          </w:p>
        </w:tc>
        <w:tc>
          <w:tcPr>
            <w:tcW w:w="248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原宣传部负责的“校教书育人标兵”</w:t>
            </w:r>
          </w:p>
        </w:tc>
      </w:tr>
      <w:tr w:rsidR="005A456E" w:rsidRPr="00AE73A7">
        <w:tc>
          <w:tcPr>
            <w:tcW w:w="694" w:type="dxa"/>
            <w:vMerge/>
            <w:vAlign w:val="center"/>
          </w:tcPr>
          <w:p w:rsidR="005A456E" w:rsidRPr="00AE73A7" w:rsidRDefault="005A456E">
            <w:pPr>
              <w:pStyle w:val="1"/>
              <w:ind w:firstLineChars="0" w:firstLine="0"/>
              <w:jc w:val="center"/>
              <w:rPr>
                <w:rFonts w:ascii="仿宋_GB2312" w:eastAsia="仿宋_GB2312" w:hAnsi="仿宋"/>
              </w:rPr>
            </w:pPr>
          </w:p>
        </w:tc>
        <w:tc>
          <w:tcPr>
            <w:tcW w:w="605" w:type="dxa"/>
            <w:vMerge/>
            <w:vAlign w:val="center"/>
          </w:tcPr>
          <w:p w:rsidR="005A456E" w:rsidRPr="00AE73A7" w:rsidRDefault="005A456E">
            <w:pPr>
              <w:pStyle w:val="1"/>
              <w:ind w:firstLineChars="0" w:firstLine="0"/>
              <w:jc w:val="center"/>
              <w:rPr>
                <w:rFonts w:ascii="仿宋_GB2312" w:eastAsia="仿宋_GB2312" w:hAnsi="仿宋"/>
              </w:rPr>
            </w:pP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校管理育人标兵</w:t>
            </w:r>
          </w:p>
        </w:tc>
        <w:tc>
          <w:tcPr>
            <w:tcW w:w="3173" w:type="dxa"/>
            <w:vAlign w:val="center"/>
          </w:tcPr>
          <w:p w:rsidR="005A456E" w:rsidRPr="00AE73A7" w:rsidRDefault="005A456E">
            <w:pPr>
              <w:pStyle w:val="1"/>
              <w:spacing w:before="100" w:beforeAutospacing="1" w:after="100" w:afterAutospacing="1"/>
              <w:ind w:firstLineChars="0" w:firstLine="0"/>
              <w:jc w:val="center"/>
              <w:rPr>
                <w:rFonts w:ascii="仿宋_GB2312" w:eastAsia="仿宋_GB2312" w:hAnsi="仿宋"/>
              </w:rPr>
            </w:pPr>
            <w:r w:rsidRPr="00AE73A7">
              <w:rPr>
                <w:rFonts w:ascii="仿宋_GB2312" w:eastAsia="仿宋_GB2312" w:hAnsi="仿宋" w:hint="eastAsia"/>
              </w:rPr>
              <w:t>每两年评选一次，获奖</w:t>
            </w:r>
            <w:r w:rsidRPr="00AE73A7">
              <w:rPr>
                <w:rFonts w:ascii="仿宋_GB2312" w:eastAsia="仿宋_GB2312" w:hAnsi="仿宋"/>
              </w:rPr>
              <w:t>5</w:t>
            </w:r>
            <w:r w:rsidRPr="00AE73A7">
              <w:rPr>
                <w:rFonts w:ascii="仿宋_GB2312" w:eastAsia="仿宋_GB2312" w:hAnsi="仿宋" w:hint="eastAsia"/>
              </w:rPr>
              <w:t>人以内，奖金</w:t>
            </w:r>
            <w:r w:rsidRPr="00AE73A7">
              <w:rPr>
                <w:rFonts w:ascii="仿宋_GB2312" w:eastAsia="仿宋_GB2312" w:hAnsi="仿宋"/>
              </w:rPr>
              <w:t>2</w:t>
            </w:r>
            <w:r w:rsidRPr="00AE73A7">
              <w:rPr>
                <w:rFonts w:ascii="仿宋_GB2312" w:eastAsia="仿宋_GB2312" w:hAnsi="仿宋" w:hint="eastAsia"/>
              </w:rPr>
              <w:t>万元</w:t>
            </w:r>
            <w:r w:rsidRPr="00AE73A7">
              <w:rPr>
                <w:rFonts w:ascii="仿宋_GB2312" w:eastAsia="仿宋_GB2312" w:hAnsi="仿宋"/>
              </w:rPr>
              <w:t>/</w:t>
            </w:r>
            <w:r w:rsidRPr="00AE73A7">
              <w:rPr>
                <w:rFonts w:ascii="仿宋_GB2312" w:eastAsia="仿宋_GB2312" w:hAnsi="仿宋" w:hint="eastAsia"/>
              </w:rPr>
              <w:t>人；提名奖</w:t>
            </w:r>
            <w:r w:rsidRPr="00AE73A7">
              <w:rPr>
                <w:rFonts w:ascii="仿宋_GB2312" w:eastAsia="仿宋_GB2312" w:hAnsi="仿宋"/>
              </w:rPr>
              <w:t>5</w:t>
            </w:r>
            <w:r w:rsidRPr="00AE73A7">
              <w:rPr>
                <w:rFonts w:ascii="仿宋_GB2312" w:eastAsia="仿宋_GB2312" w:hAnsi="仿宋" w:hint="eastAsia"/>
              </w:rPr>
              <w:t>人，奖金</w:t>
            </w:r>
            <w:r w:rsidRPr="00AE73A7">
              <w:rPr>
                <w:rFonts w:ascii="仿宋_GB2312" w:eastAsia="仿宋_GB2312" w:hAnsi="仿宋"/>
              </w:rPr>
              <w:t>5000</w:t>
            </w:r>
            <w:r w:rsidRPr="00AE73A7">
              <w:rPr>
                <w:rFonts w:ascii="仿宋_GB2312" w:eastAsia="仿宋_GB2312" w:hAnsi="仿宋" w:hint="eastAsia"/>
              </w:rPr>
              <w:t>元</w:t>
            </w:r>
            <w:r w:rsidRPr="00AE73A7">
              <w:rPr>
                <w:rFonts w:ascii="仿宋_GB2312" w:eastAsia="仿宋_GB2312" w:hAnsi="仿宋"/>
              </w:rPr>
              <w:t>/</w:t>
            </w:r>
            <w:r w:rsidRPr="00AE73A7">
              <w:rPr>
                <w:rFonts w:ascii="仿宋_GB2312" w:eastAsia="仿宋_GB2312" w:hAnsi="仿宋" w:hint="eastAsia"/>
              </w:rPr>
              <w:t>人</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人事处负责组织实施</w:t>
            </w:r>
          </w:p>
        </w:tc>
        <w:tc>
          <w:tcPr>
            <w:tcW w:w="248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新增具体奖励规定见附件</w:t>
            </w:r>
            <w:r w:rsidRPr="00AE73A7">
              <w:rPr>
                <w:rFonts w:ascii="仿宋_GB2312" w:eastAsia="仿宋_GB2312" w:hAnsi="仿宋"/>
              </w:rPr>
              <w:t>5</w:t>
            </w:r>
          </w:p>
        </w:tc>
      </w:tr>
      <w:tr w:rsidR="005A456E" w:rsidRPr="00AE73A7">
        <w:trPr>
          <w:trHeight w:val="1833"/>
        </w:trPr>
        <w:tc>
          <w:tcPr>
            <w:tcW w:w="694" w:type="dxa"/>
          </w:tcPr>
          <w:p w:rsidR="005A456E" w:rsidRPr="00AE73A7" w:rsidRDefault="005A456E">
            <w:pPr>
              <w:pStyle w:val="1"/>
              <w:ind w:firstLineChars="0" w:firstLine="0"/>
              <w:rPr>
                <w:rFonts w:ascii="仿宋_GB2312" w:eastAsia="仿宋_GB2312" w:hAnsi="仿宋"/>
              </w:rPr>
            </w:pPr>
            <w:r w:rsidRPr="00AE73A7">
              <w:rPr>
                <w:rFonts w:ascii="仿宋_GB2312" w:eastAsia="仿宋_GB2312" w:hAnsi="仿宋" w:hint="eastAsia"/>
              </w:rPr>
              <w:t>部门或条线奖项</w:t>
            </w:r>
          </w:p>
        </w:tc>
        <w:tc>
          <w:tcPr>
            <w:tcW w:w="605"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rPr>
              <w:t>—</w:t>
            </w:r>
          </w:p>
        </w:tc>
        <w:tc>
          <w:tcPr>
            <w:tcW w:w="872" w:type="dxa"/>
            <w:vAlign w:val="center"/>
          </w:tcPr>
          <w:p w:rsidR="005A456E" w:rsidRPr="00AE73A7" w:rsidRDefault="005A456E">
            <w:pPr>
              <w:pStyle w:val="1"/>
              <w:ind w:firstLineChars="0" w:firstLine="0"/>
              <w:jc w:val="center"/>
              <w:rPr>
                <w:rFonts w:ascii="仿宋_GB2312" w:eastAsia="仿宋_GB2312" w:hAnsi="仿宋"/>
              </w:rPr>
            </w:pPr>
            <w:r w:rsidRPr="00AE73A7">
              <w:rPr>
                <w:rFonts w:ascii="仿宋_GB2312" w:eastAsia="仿宋_GB2312" w:hAnsi="仿宋" w:hint="eastAsia"/>
              </w:rPr>
              <w:t>各部门在校内设立的奖励</w:t>
            </w:r>
          </w:p>
        </w:tc>
        <w:tc>
          <w:tcPr>
            <w:tcW w:w="6527" w:type="dxa"/>
            <w:gridSpan w:val="3"/>
            <w:vAlign w:val="center"/>
          </w:tcPr>
          <w:p w:rsidR="005A456E" w:rsidRPr="00AE73A7" w:rsidRDefault="005A456E">
            <w:pPr>
              <w:pStyle w:val="1"/>
              <w:spacing w:before="100" w:beforeAutospacing="1" w:after="100" w:afterAutospacing="1"/>
              <w:ind w:firstLineChars="0" w:firstLine="0"/>
              <w:jc w:val="center"/>
              <w:rPr>
                <w:rFonts w:ascii="仿宋_GB2312" w:eastAsia="仿宋_GB2312" w:hAnsi="仿宋"/>
              </w:rPr>
            </w:pPr>
            <w:r w:rsidRPr="00AE73A7">
              <w:rPr>
                <w:rFonts w:ascii="仿宋_GB2312" w:eastAsia="仿宋_GB2312" w:hAnsi="仿宋" w:hint="eastAsia"/>
              </w:rPr>
              <w:t>具体由校内相关职能部门负责组织实施</w:t>
            </w:r>
          </w:p>
        </w:tc>
      </w:tr>
    </w:tbl>
    <w:p w:rsidR="005A456E" w:rsidRDefault="005A456E" w:rsidP="005A456E">
      <w:pPr>
        <w:spacing w:line="360" w:lineRule="auto"/>
        <w:ind w:firstLineChars="200" w:firstLine="31680"/>
        <w:rPr>
          <w:rFonts w:ascii="仿宋_GB2312" w:eastAsia="仿宋_GB2312" w:hAnsi="仿宋"/>
          <w:sz w:val="28"/>
          <w:szCs w:val="28"/>
        </w:rPr>
        <w:pPrChange w:id="7" w:author="" w:date="2016-03-17T10:55:00Z">
          <w:pPr>
            <w:spacing w:line="360" w:lineRule="auto"/>
            <w:ind w:firstLineChars="200" w:firstLine="31680"/>
          </w:pPr>
        </w:pPrChange>
      </w:pPr>
      <w:r w:rsidRPr="00AE73A7">
        <w:rPr>
          <w:rFonts w:ascii="仿宋_GB2312" w:eastAsia="仿宋_GB2312" w:hAnsi="仿宋" w:hint="eastAsia"/>
          <w:sz w:val="18"/>
          <w:szCs w:val="18"/>
        </w:rPr>
        <w:t>注</w:t>
      </w:r>
      <w:r w:rsidRPr="00AE73A7">
        <w:rPr>
          <w:rFonts w:ascii="仿宋_GB2312" w:eastAsia="仿宋_GB2312" w:hAnsi="仿宋"/>
          <w:sz w:val="18"/>
          <w:szCs w:val="18"/>
        </w:rPr>
        <w:t>1</w:t>
      </w:r>
      <w:r w:rsidRPr="00AE73A7">
        <w:rPr>
          <w:rFonts w:ascii="仿宋_GB2312" w:eastAsia="仿宋_GB2312" w:hAnsi="仿宋" w:hint="eastAsia"/>
          <w:sz w:val="18"/>
          <w:szCs w:val="18"/>
        </w:rPr>
        <w:t>：考虑到目前校内已有由郭秉文亲属设立的只针对学生的“秉文奖”</w:t>
      </w:r>
      <w:r w:rsidRPr="00AE73A7">
        <w:rPr>
          <w:rFonts w:ascii="仿宋_GB2312" w:eastAsia="仿宋_GB2312" w:hAnsi="仿宋"/>
          <w:sz w:val="18"/>
          <w:szCs w:val="18"/>
        </w:rPr>
        <w:t xml:space="preserve">, </w:t>
      </w:r>
      <w:r w:rsidRPr="00AE73A7">
        <w:rPr>
          <w:rFonts w:ascii="仿宋_GB2312" w:eastAsia="仿宋_GB2312" w:hAnsi="仿宋" w:hint="eastAsia"/>
          <w:sz w:val="18"/>
          <w:szCs w:val="18"/>
        </w:rPr>
        <w:t>故在此新的奖励暂定名为”郭秉文奖（教师）”，奖励名称可另议</w:t>
      </w:r>
      <w:r>
        <w:rPr>
          <w:rFonts w:ascii="仿宋_GB2312" w:eastAsia="仿宋_GB2312" w:hAnsi="仿宋" w:hint="eastAsia"/>
          <w:sz w:val="18"/>
          <w:szCs w:val="18"/>
        </w:rPr>
        <w:t>。</w:t>
      </w:r>
    </w:p>
    <w:sectPr w:rsidR="005A456E" w:rsidSect="00E60D5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56E" w:rsidRDefault="005A456E" w:rsidP="00E60D57">
      <w:r>
        <w:separator/>
      </w:r>
    </w:p>
  </w:endnote>
  <w:endnote w:type="continuationSeparator" w:id="0">
    <w:p w:rsidR="005A456E" w:rsidRDefault="005A456E" w:rsidP="00E60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6E" w:rsidRDefault="005A456E">
    <w:pPr>
      <w:pStyle w:val="Footer"/>
      <w:jc w:val="center"/>
    </w:pPr>
    <w:fldSimple w:instr=" PAGE   \* MERGEFORMAT ">
      <w:r>
        <w:rPr>
          <w:noProof/>
        </w:rPr>
        <w:t>3</w:t>
      </w:r>
    </w:fldSimple>
  </w:p>
  <w:p w:rsidR="005A456E" w:rsidRDefault="005A45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56E" w:rsidRDefault="005A456E" w:rsidP="00E60D57">
      <w:r>
        <w:separator/>
      </w:r>
    </w:p>
  </w:footnote>
  <w:footnote w:type="continuationSeparator" w:id="0">
    <w:p w:rsidR="005A456E" w:rsidRDefault="005A456E" w:rsidP="00E60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6E" w:rsidRDefault="005A456E" w:rsidP="007C4F8F">
    <w:pPr>
      <w:pStyle w:val="Header"/>
      <w:pBdr>
        <w:bottom w:val="none" w:sz="0" w:space="0" w:color="auto"/>
      </w:pBdr>
    </w:pPr>
    <w:r>
      <w:rPr>
        <w:noProof/>
      </w:rPr>
      <w:pict>
        <v:shapetype id="_x0000_t202" coordsize="21600,21600" o:spt="202" path="m,l,21600r21600,l21600,xe">
          <v:stroke joinstyle="miter"/>
          <v:path gradientshapeok="t" o:connecttype="rect"/>
        </v:shapetype>
        <v:shape id="_x0000_s2049" type="#_x0000_t202" style="position:absolute;left:0;text-align:left;margin-left:-63pt;margin-top:-1.75pt;width:68.45pt;height:18.85pt;z-index:251660288;mso-wrap-style:none" stroked="f">
          <v:textbox style="mso-fit-shape-to-text:t">
            <w:txbxContent>
              <w:p w:rsidR="005A456E" w:rsidRPr="007C4F8F" w:rsidRDefault="005A456E" w:rsidP="007C4F8F">
                <w:pPr>
                  <w:pStyle w:val="Header"/>
                  <w:pBdr>
                    <w:bottom w:val="none" w:sz="0" w:space="0" w:color="auto"/>
                  </w:pBdr>
                  <w:rPr>
                    <w:color w:val="000000"/>
                  </w:rPr>
                </w:pPr>
                <w:r w:rsidRPr="007C4F8F">
                  <w:rPr>
                    <w:rFonts w:hint="eastAsia"/>
                    <w:color w:val="000000"/>
                  </w:rPr>
                  <w:t>大会材料之六</w:t>
                </w: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25B"/>
    <w:multiLevelType w:val="multilevel"/>
    <w:tmpl w:val="106E725B"/>
    <w:lvl w:ilvl="0">
      <w:start w:val="1"/>
      <w:numFmt w:val="japaneseCounting"/>
      <w:lvlText w:val="（%1）"/>
      <w:lvlJc w:val="left"/>
      <w:pPr>
        <w:ind w:left="1440" w:hanging="720"/>
      </w:pPr>
      <w:rPr>
        <w:rFonts w:cs="Times New Roman" w:hint="default"/>
      </w:rPr>
    </w:lvl>
    <w:lvl w:ilvl="1" w:tentative="1">
      <w:start w:val="1"/>
      <w:numFmt w:val="lowerLetter"/>
      <w:lvlText w:val="%2)"/>
      <w:lvlJc w:val="left"/>
      <w:pPr>
        <w:ind w:left="1560" w:hanging="420"/>
      </w:pPr>
      <w:rPr>
        <w:rFonts w:cs="Times New Roman"/>
      </w:rPr>
    </w:lvl>
    <w:lvl w:ilvl="2" w:tentative="1">
      <w:start w:val="1"/>
      <w:numFmt w:val="lowerRoman"/>
      <w:lvlText w:val="%3."/>
      <w:lvlJc w:val="right"/>
      <w:pPr>
        <w:ind w:left="1980" w:hanging="420"/>
      </w:pPr>
      <w:rPr>
        <w:rFonts w:cs="Times New Roman"/>
      </w:rPr>
    </w:lvl>
    <w:lvl w:ilvl="3" w:tentative="1">
      <w:start w:val="1"/>
      <w:numFmt w:val="decimal"/>
      <w:lvlText w:val="%4."/>
      <w:lvlJc w:val="left"/>
      <w:pPr>
        <w:ind w:left="2400" w:hanging="420"/>
      </w:pPr>
      <w:rPr>
        <w:rFonts w:cs="Times New Roman"/>
      </w:rPr>
    </w:lvl>
    <w:lvl w:ilvl="4" w:tentative="1">
      <w:start w:val="1"/>
      <w:numFmt w:val="lowerLetter"/>
      <w:lvlText w:val="%5)"/>
      <w:lvlJc w:val="left"/>
      <w:pPr>
        <w:ind w:left="2820" w:hanging="420"/>
      </w:pPr>
      <w:rPr>
        <w:rFonts w:cs="Times New Roman"/>
      </w:rPr>
    </w:lvl>
    <w:lvl w:ilvl="5" w:tentative="1">
      <w:start w:val="1"/>
      <w:numFmt w:val="lowerRoman"/>
      <w:lvlText w:val="%6."/>
      <w:lvlJc w:val="right"/>
      <w:pPr>
        <w:ind w:left="3240" w:hanging="420"/>
      </w:pPr>
      <w:rPr>
        <w:rFonts w:cs="Times New Roman"/>
      </w:rPr>
    </w:lvl>
    <w:lvl w:ilvl="6" w:tentative="1">
      <w:start w:val="1"/>
      <w:numFmt w:val="decimal"/>
      <w:lvlText w:val="%7."/>
      <w:lvlJc w:val="left"/>
      <w:pPr>
        <w:ind w:left="3660" w:hanging="420"/>
      </w:pPr>
      <w:rPr>
        <w:rFonts w:cs="Times New Roman"/>
      </w:rPr>
    </w:lvl>
    <w:lvl w:ilvl="7" w:tentative="1">
      <w:start w:val="1"/>
      <w:numFmt w:val="lowerLetter"/>
      <w:lvlText w:val="%8)"/>
      <w:lvlJc w:val="left"/>
      <w:pPr>
        <w:ind w:left="4080" w:hanging="420"/>
      </w:pPr>
      <w:rPr>
        <w:rFonts w:cs="Times New Roman"/>
      </w:rPr>
    </w:lvl>
    <w:lvl w:ilvl="8" w:tentative="1">
      <w:start w:val="1"/>
      <w:numFmt w:val="lowerRoman"/>
      <w:lvlText w:val="%9."/>
      <w:lvlJc w:val="right"/>
      <w:pPr>
        <w:ind w:left="4500" w:hanging="420"/>
      </w:pPr>
      <w:rPr>
        <w:rFonts w:cs="Times New Roman"/>
      </w:rPr>
    </w:lvl>
  </w:abstractNum>
  <w:abstractNum w:abstractNumId="1">
    <w:nsid w:val="20B45B28"/>
    <w:multiLevelType w:val="multilevel"/>
    <w:tmpl w:val="20B45B28"/>
    <w:lvl w:ilvl="0">
      <w:start w:val="4"/>
      <w:numFmt w:val="japaneseCounting"/>
      <w:lvlText w:val="（%1）"/>
      <w:lvlJc w:val="left"/>
      <w:pPr>
        <w:ind w:left="1415" w:hanging="855"/>
      </w:pPr>
      <w:rPr>
        <w:rFonts w:cs="Times New Roman" w:hint="default"/>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
    <w:nsid w:val="223208C2"/>
    <w:multiLevelType w:val="multilevel"/>
    <w:tmpl w:val="223208C2"/>
    <w:lvl w:ilvl="0">
      <w:start w:val="4"/>
      <w:numFmt w:val="japaneseCounting"/>
      <w:lvlText w:val="（%1）"/>
      <w:lvlJc w:val="left"/>
      <w:pPr>
        <w:ind w:left="1415" w:hanging="855"/>
      </w:pPr>
      <w:rPr>
        <w:rFonts w:cs="Times New Roman" w:hint="default"/>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EF4"/>
    <w:rsid w:val="00001E0C"/>
    <w:rsid w:val="000023B3"/>
    <w:rsid w:val="000160D0"/>
    <w:rsid w:val="00025047"/>
    <w:rsid w:val="000416E2"/>
    <w:rsid w:val="00044A6E"/>
    <w:rsid w:val="00051B7D"/>
    <w:rsid w:val="00056CB8"/>
    <w:rsid w:val="0006104C"/>
    <w:rsid w:val="00061E3B"/>
    <w:rsid w:val="00065AA3"/>
    <w:rsid w:val="000751BB"/>
    <w:rsid w:val="00075931"/>
    <w:rsid w:val="00076AEF"/>
    <w:rsid w:val="00083DDD"/>
    <w:rsid w:val="00096AB3"/>
    <w:rsid w:val="000A000C"/>
    <w:rsid w:val="000B1FF0"/>
    <w:rsid w:val="000B3EEF"/>
    <w:rsid w:val="000B5C4C"/>
    <w:rsid w:val="000D6BF6"/>
    <w:rsid w:val="000E0BEA"/>
    <w:rsid w:val="000E4BFB"/>
    <w:rsid w:val="000E6593"/>
    <w:rsid w:val="000F4A84"/>
    <w:rsid w:val="00106DDF"/>
    <w:rsid w:val="00107F15"/>
    <w:rsid w:val="0011400B"/>
    <w:rsid w:val="0012411A"/>
    <w:rsid w:val="00134E91"/>
    <w:rsid w:val="001431E5"/>
    <w:rsid w:val="00147239"/>
    <w:rsid w:val="001502B5"/>
    <w:rsid w:val="00163B32"/>
    <w:rsid w:val="00165085"/>
    <w:rsid w:val="00175466"/>
    <w:rsid w:val="00180FAC"/>
    <w:rsid w:val="00184DFE"/>
    <w:rsid w:val="00185D45"/>
    <w:rsid w:val="00193B0C"/>
    <w:rsid w:val="00193C0D"/>
    <w:rsid w:val="001A0C93"/>
    <w:rsid w:val="001A2318"/>
    <w:rsid w:val="001A352B"/>
    <w:rsid w:val="001A3A96"/>
    <w:rsid w:val="001A46E0"/>
    <w:rsid w:val="001A5070"/>
    <w:rsid w:val="001B5397"/>
    <w:rsid w:val="001C32C9"/>
    <w:rsid w:val="001C5A2C"/>
    <w:rsid w:val="001D4B07"/>
    <w:rsid w:val="001D6AE2"/>
    <w:rsid w:val="001D7359"/>
    <w:rsid w:val="001E32CE"/>
    <w:rsid w:val="001E77EA"/>
    <w:rsid w:val="002035B3"/>
    <w:rsid w:val="0020650F"/>
    <w:rsid w:val="0021354C"/>
    <w:rsid w:val="00215CF4"/>
    <w:rsid w:val="00221088"/>
    <w:rsid w:val="002215AD"/>
    <w:rsid w:val="00221F9B"/>
    <w:rsid w:val="002302E4"/>
    <w:rsid w:val="0023360A"/>
    <w:rsid w:val="00234F73"/>
    <w:rsid w:val="00241346"/>
    <w:rsid w:val="002457E6"/>
    <w:rsid w:val="00246F2F"/>
    <w:rsid w:val="0025660F"/>
    <w:rsid w:val="002656F2"/>
    <w:rsid w:val="00267256"/>
    <w:rsid w:val="002858CC"/>
    <w:rsid w:val="00286C7A"/>
    <w:rsid w:val="0028709D"/>
    <w:rsid w:val="002957B4"/>
    <w:rsid w:val="00297CCA"/>
    <w:rsid w:val="002A2082"/>
    <w:rsid w:val="002A22B7"/>
    <w:rsid w:val="002B073C"/>
    <w:rsid w:val="002B2B38"/>
    <w:rsid w:val="002B6AA2"/>
    <w:rsid w:val="002C67CE"/>
    <w:rsid w:val="002D1EF4"/>
    <w:rsid w:val="002E053A"/>
    <w:rsid w:val="002E1541"/>
    <w:rsid w:val="002E3432"/>
    <w:rsid w:val="002F09D6"/>
    <w:rsid w:val="002F6311"/>
    <w:rsid w:val="003105F1"/>
    <w:rsid w:val="00310FC7"/>
    <w:rsid w:val="00312EA9"/>
    <w:rsid w:val="0031588C"/>
    <w:rsid w:val="003172F6"/>
    <w:rsid w:val="00327E19"/>
    <w:rsid w:val="00340F78"/>
    <w:rsid w:val="00345997"/>
    <w:rsid w:val="003623A0"/>
    <w:rsid w:val="003654E3"/>
    <w:rsid w:val="00377657"/>
    <w:rsid w:val="00386D61"/>
    <w:rsid w:val="00392AA2"/>
    <w:rsid w:val="00393291"/>
    <w:rsid w:val="003A1F8F"/>
    <w:rsid w:val="003A2958"/>
    <w:rsid w:val="003A79F8"/>
    <w:rsid w:val="003B20E3"/>
    <w:rsid w:val="003B52BA"/>
    <w:rsid w:val="003B5B4A"/>
    <w:rsid w:val="003B7447"/>
    <w:rsid w:val="003C3731"/>
    <w:rsid w:val="003C3D8B"/>
    <w:rsid w:val="003D247F"/>
    <w:rsid w:val="003E3D55"/>
    <w:rsid w:val="003E6C3B"/>
    <w:rsid w:val="003F725C"/>
    <w:rsid w:val="00414679"/>
    <w:rsid w:val="004253ED"/>
    <w:rsid w:val="00430A11"/>
    <w:rsid w:val="0044283C"/>
    <w:rsid w:val="00446833"/>
    <w:rsid w:val="00456A1E"/>
    <w:rsid w:val="004604C5"/>
    <w:rsid w:val="00462367"/>
    <w:rsid w:val="00472D53"/>
    <w:rsid w:val="00473B66"/>
    <w:rsid w:val="0047498A"/>
    <w:rsid w:val="00487242"/>
    <w:rsid w:val="00487458"/>
    <w:rsid w:val="00491D5E"/>
    <w:rsid w:val="004A3DDA"/>
    <w:rsid w:val="004B2ED5"/>
    <w:rsid w:val="004B42DA"/>
    <w:rsid w:val="004D6E75"/>
    <w:rsid w:val="004E6A50"/>
    <w:rsid w:val="004E7D39"/>
    <w:rsid w:val="00500709"/>
    <w:rsid w:val="00500D19"/>
    <w:rsid w:val="00510702"/>
    <w:rsid w:val="00532FAB"/>
    <w:rsid w:val="00535D83"/>
    <w:rsid w:val="005501A6"/>
    <w:rsid w:val="00550276"/>
    <w:rsid w:val="00555ABE"/>
    <w:rsid w:val="00557D27"/>
    <w:rsid w:val="005634CE"/>
    <w:rsid w:val="005731A7"/>
    <w:rsid w:val="005734DB"/>
    <w:rsid w:val="00573D7F"/>
    <w:rsid w:val="00575C44"/>
    <w:rsid w:val="005850B6"/>
    <w:rsid w:val="005A15E4"/>
    <w:rsid w:val="005A2A11"/>
    <w:rsid w:val="005A456E"/>
    <w:rsid w:val="005C4847"/>
    <w:rsid w:val="005C6554"/>
    <w:rsid w:val="005E00C5"/>
    <w:rsid w:val="005E3D96"/>
    <w:rsid w:val="005E41D6"/>
    <w:rsid w:val="005E44F8"/>
    <w:rsid w:val="005F32F6"/>
    <w:rsid w:val="005F4ECD"/>
    <w:rsid w:val="006025B3"/>
    <w:rsid w:val="00604D5D"/>
    <w:rsid w:val="00610650"/>
    <w:rsid w:val="006148C1"/>
    <w:rsid w:val="006152A4"/>
    <w:rsid w:val="00615E5A"/>
    <w:rsid w:val="00621350"/>
    <w:rsid w:val="00622225"/>
    <w:rsid w:val="00630112"/>
    <w:rsid w:val="006309D1"/>
    <w:rsid w:val="00642421"/>
    <w:rsid w:val="006424B6"/>
    <w:rsid w:val="00644454"/>
    <w:rsid w:val="00645A27"/>
    <w:rsid w:val="006474A6"/>
    <w:rsid w:val="00652B7B"/>
    <w:rsid w:val="00657E6C"/>
    <w:rsid w:val="00660E50"/>
    <w:rsid w:val="006640E7"/>
    <w:rsid w:val="00667E3C"/>
    <w:rsid w:val="0067334C"/>
    <w:rsid w:val="0067395D"/>
    <w:rsid w:val="0067786E"/>
    <w:rsid w:val="00677927"/>
    <w:rsid w:val="006807C7"/>
    <w:rsid w:val="00682590"/>
    <w:rsid w:val="00686CDC"/>
    <w:rsid w:val="00690110"/>
    <w:rsid w:val="00690E30"/>
    <w:rsid w:val="0069499B"/>
    <w:rsid w:val="006A1BB0"/>
    <w:rsid w:val="006A2F2F"/>
    <w:rsid w:val="006A4965"/>
    <w:rsid w:val="006A6F0D"/>
    <w:rsid w:val="006B2F3A"/>
    <w:rsid w:val="006B3A18"/>
    <w:rsid w:val="006C0604"/>
    <w:rsid w:val="006C1958"/>
    <w:rsid w:val="006C467D"/>
    <w:rsid w:val="006C60BD"/>
    <w:rsid w:val="006C7779"/>
    <w:rsid w:val="006C79DC"/>
    <w:rsid w:val="006D7947"/>
    <w:rsid w:val="006E5692"/>
    <w:rsid w:val="006E696D"/>
    <w:rsid w:val="006E7980"/>
    <w:rsid w:val="00703B19"/>
    <w:rsid w:val="007060A2"/>
    <w:rsid w:val="00706867"/>
    <w:rsid w:val="00713798"/>
    <w:rsid w:val="00715472"/>
    <w:rsid w:val="00715A2A"/>
    <w:rsid w:val="00715C53"/>
    <w:rsid w:val="00716C96"/>
    <w:rsid w:val="00723DFA"/>
    <w:rsid w:val="00724307"/>
    <w:rsid w:val="00726CD1"/>
    <w:rsid w:val="00727D60"/>
    <w:rsid w:val="007312ED"/>
    <w:rsid w:val="0074269A"/>
    <w:rsid w:val="007451D1"/>
    <w:rsid w:val="007742B9"/>
    <w:rsid w:val="00777E89"/>
    <w:rsid w:val="00795AFF"/>
    <w:rsid w:val="007A18E2"/>
    <w:rsid w:val="007A25FF"/>
    <w:rsid w:val="007A6260"/>
    <w:rsid w:val="007C4F8F"/>
    <w:rsid w:val="007D06F0"/>
    <w:rsid w:val="007D12FF"/>
    <w:rsid w:val="007D3295"/>
    <w:rsid w:val="007E5EAA"/>
    <w:rsid w:val="007F6A71"/>
    <w:rsid w:val="0080726A"/>
    <w:rsid w:val="0080794E"/>
    <w:rsid w:val="00807CC4"/>
    <w:rsid w:val="00812C3D"/>
    <w:rsid w:val="00840425"/>
    <w:rsid w:val="0085261D"/>
    <w:rsid w:val="00865118"/>
    <w:rsid w:val="00865209"/>
    <w:rsid w:val="00865AF3"/>
    <w:rsid w:val="008960F3"/>
    <w:rsid w:val="00896115"/>
    <w:rsid w:val="008A051D"/>
    <w:rsid w:val="008A4337"/>
    <w:rsid w:val="008A5B8F"/>
    <w:rsid w:val="008D180A"/>
    <w:rsid w:val="008D7DF1"/>
    <w:rsid w:val="008E6802"/>
    <w:rsid w:val="008E70EC"/>
    <w:rsid w:val="00911B40"/>
    <w:rsid w:val="00916F24"/>
    <w:rsid w:val="00920381"/>
    <w:rsid w:val="009501EF"/>
    <w:rsid w:val="0096556B"/>
    <w:rsid w:val="00967364"/>
    <w:rsid w:val="00972080"/>
    <w:rsid w:val="009726A9"/>
    <w:rsid w:val="00972E6E"/>
    <w:rsid w:val="00974ADD"/>
    <w:rsid w:val="00975DA0"/>
    <w:rsid w:val="00976973"/>
    <w:rsid w:val="009809FB"/>
    <w:rsid w:val="00985949"/>
    <w:rsid w:val="009947E8"/>
    <w:rsid w:val="009B38DB"/>
    <w:rsid w:val="009B4B24"/>
    <w:rsid w:val="009C7B65"/>
    <w:rsid w:val="009C7D8D"/>
    <w:rsid w:val="009D4369"/>
    <w:rsid w:val="009D7D3D"/>
    <w:rsid w:val="009E0E47"/>
    <w:rsid w:val="009E2579"/>
    <w:rsid w:val="009E6B3F"/>
    <w:rsid w:val="009F3889"/>
    <w:rsid w:val="00A07611"/>
    <w:rsid w:val="00A11533"/>
    <w:rsid w:val="00A11DD2"/>
    <w:rsid w:val="00A232EB"/>
    <w:rsid w:val="00A47528"/>
    <w:rsid w:val="00A5323E"/>
    <w:rsid w:val="00A564FC"/>
    <w:rsid w:val="00A633BE"/>
    <w:rsid w:val="00A6581E"/>
    <w:rsid w:val="00A72F6F"/>
    <w:rsid w:val="00A766B5"/>
    <w:rsid w:val="00A77C21"/>
    <w:rsid w:val="00A9260D"/>
    <w:rsid w:val="00A93854"/>
    <w:rsid w:val="00AB1A7C"/>
    <w:rsid w:val="00AC2902"/>
    <w:rsid w:val="00AD3E76"/>
    <w:rsid w:val="00AE6985"/>
    <w:rsid w:val="00AE73A7"/>
    <w:rsid w:val="00AF1CF4"/>
    <w:rsid w:val="00AF5AFD"/>
    <w:rsid w:val="00B20978"/>
    <w:rsid w:val="00B23687"/>
    <w:rsid w:val="00B33C66"/>
    <w:rsid w:val="00B40AE7"/>
    <w:rsid w:val="00B459F8"/>
    <w:rsid w:val="00B534BF"/>
    <w:rsid w:val="00B619D7"/>
    <w:rsid w:val="00B61E47"/>
    <w:rsid w:val="00B62189"/>
    <w:rsid w:val="00B72FFB"/>
    <w:rsid w:val="00B77BF9"/>
    <w:rsid w:val="00B81534"/>
    <w:rsid w:val="00B827F8"/>
    <w:rsid w:val="00B858E6"/>
    <w:rsid w:val="00B92C2F"/>
    <w:rsid w:val="00BA5F40"/>
    <w:rsid w:val="00BB03B6"/>
    <w:rsid w:val="00BB2E31"/>
    <w:rsid w:val="00BB4A46"/>
    <w:rsid w:val="00BB5536"/>
    <w:rsid w:val="00BB6407"/>
    <w:rsid w:val="00BB7AD6"/>
    <w:rsid w:val="00BC27DE"/>
    <w:rsid w:val="00BC6246"/>
    <w:rsid w:val="00BC763C"/>
    <w:rsid w:val="00BC7B5B"/>
    <w:rsid w:val="00BD1577"/>
    <w:rsid w:val="00BE0B30"/>
    <w:rsid w:val="00C009E5"/>
    <w:rsid w:val="00C115E7"/>
    <w:rsid w:val="00C23AEB"/>
    <w:rsid w:val="00C25CF6"/>
    <w:rsid w:val="00C32A29"/>
    <w:rsid w:val="00C40DEB"/>
    <w:rsid w:val="00C45BE1"/>
    <w:rsid w:val="00C46DC1"/>
    <w:rsid w:val="00C572EE"/>
    <w:rsid w:val="00C60D6E"/>
    <w:rsid w:val="00C61FB5"/>
    <w:rsid w:val="00C645E5"/>
    <w:rsid w:val="00C65F60"/>
    <w:rsid w:val="00C73241"/>
    <w:rsid w:val="00C7613B"/>
    <w:rsid w:val="00C76F45"/>
    <w:rsid w:val="00C84A27"/>
    <w:rsid w:val="00C858CF"/>
    <w:rsid w:val="00C87EBF"/>
    <w:rsid w:val="00C9555B"/>
    <w:rsid w:val="00CA4355"/>
    <w:rsid w:val="00CC5EBB"/>
    <w:rsid w:val="00CC6481"/>
    <w:rsid w:val="00CD3A40"/>
    <w:rsid w:val="00CE0B17"/>
    <w:rsid w:val="00CE1AEB"/>
    <w:rsid w:val="00CE7F2C"/>
    <w:rsid w:val="00CF5925"/>
    <w:rsid w:val="00D02BE7"/>
    <w:rsid w:val="00D11935"/>
    <w:rsid w:val="00D14D52"/>
    <w:rsid w:val="00D20846"/>
    <w:rsid w:val="00D22BB1"/>
    <w:rsid w:val="00D247B3"/>
    <w:rsid w:val="00D30224"/>
    <w:rsid w:val="00D35612"/>
    <w:rsid w:val="00D365C7"/>
    <w:rsid w:val="00D44A6F"/>
    <w:rsid w:val="00D4504D"/>
    <w:rsid w:val="00D56545"/>
    <w:rsid w:val="00D57D5C"/>
    <w:rsid w:val="00D61588"/>
    <w:rsid w:val="00D61F02"/>
    <w:rsid w:val="00D64CB1"/>
    <w:rsid w:val="00D728C5"/>
    <w:rsid w:val="00D73279"/>
    <w:rsid w:val="00D77B87"/>
    <w:rsid w:val="00D77F6D"/>
    <w:rsid w:val="00D80D43"/>
    <w:rsid w:val="00D91FA6"/>
    <w:rsid w:val="00D925F5"/>
    <w:rsid w:val="00DA0B0A"/>
    <w:rsid w:val="00DA514E"/>
    <w:rsid w:val="00DA6BC6"/>
    <w:rsid w:val="00DB612A"/>
    <w:rsid w:val="00DC0656"/>
    <w:rsid w:val="00DC28DD"/>
    <w:rsid w:val="00DC4F40"/>
    <w:rsid w:val="00DC7FF0"/>
    <w:rsid w:val="00DF1B86"/>
    <w:rsid w:val="00DF2959"/>
    <w:rsid w:val="00DF5A9B"/>
    <w:rsid w:val="00E018D7"/>
    <w:rsid w:val="00E02B3C"/>
    <w:rsid w:val="00E35DC2"/>
    <w:rsid w:val="00E37225"/>
    <w:rsid w:val="00E45761"/>
    <w:rsid w:val="00E51F9B"/>
    <w:rsid w:val="00E605DF"/>
    <w:rsid w:val="00E60D57"/>
    <w:rsid w:val="00E626B8"/>
    <w:rsid w:val="00E62B0E"/>
    <w:rsid w:val="00E70C1D"/>
    <w:rsid w:val="00E73120"/>
    <w:rsid w:val="00E7533C"/>
    <w:rsid w:val="00E80FF6"/>
    <w:rsid w:val="00E844C8"/>
    <w:rsid w:val="00E86F22"/>
    <w:rsid w:val="00E938D0"/>
    <w:rsid w:val="00E94097"/>
    <w:rsid w:val="00EA0F7C"/>
    <w:rsid w:val="00EB1077"/>
    <w:rsid w:val="00EB7183"/>
    <w:rsid w:val="00EC2199"/>
    <w:rsid w:val="00EE0E04"/>
    <w:rsid w:val="00EE25D1"/>
    <w:rsid w:val="00EE624A"/>
    <w:rsid w:val="00F0073C"/>
    <w:rsid w:val="00F10275"/>
    <w:rsid w:val="00F113C6"/>
    <w:rsid w:val="00F144C5"/>
    <w:rsid w:val="00F14954"/>
    <w:rsid w:val="00F15457"/>
    <w:rsid w:val="00F165AD"/>
    <w:rsid w:val="00F24187"/>
    <w:rsid w:val="00F2536F"/>
    <w:rsid w:val="00F26A5E"/>
    <w:rsid w:val="00F428AF"/>
    <w:rsid w:val="00F431F5"/>
    <w:rsid w:val="00F47161"/>
    <w:rsid w:val="00F511B4"/>
    <w:rsid w:val="00F52EA0"/>
    <w:rsid w:val="00F5521E"/>
    <w:rsid w:val="00F56988"/>
    <w:rsid w:val="00F776B4"/>
    <w:rsid w:val="00F872D2"/>
    <w:rsid w:val="00F93622"/>
    <w:rsid w:val="00F9618A"/>
    <w:rsid w:val="00F97A66"/>
    <w:rsid w:val="00FA7EA9"/>
    <w:rsid w:val="00FB3D66"/>
    <w:rsid w:val="00FB5F29"/>
    <w:rsid w:val="00FB5FD9"/>
    <w:rsid w:val="00FC2B23"/>
    <w:rsid w:val="00FD257D"/>
    <w:rsid w:val="00FD5D16"/>
    <w:rsid w:val="00FD6F32"/>
    <w:rsid w:val="00FE521D"/>
    <w:rsid w:val="00FF02BC"/>
    <w:rsid w:val="00FF7CAB"/>
    <w:rsid w:val="07C81BD2"/>
    <w:rsid w:val="07DB03B4"/>
    <w:rsid w:val="0BE449A6"/>
    <w:rsid w:val="11927537"/>
    <w:rsid w:val="262427C5"/>
    <w:rsid w:val="2F0860B8"/>
    <w:rsid w:val="2F616747"/>
    <w:rsid w:val="332116F0"/>
    <w:rsid w:val="35420AB7"/>
    <w:rsid w:val="367B2C26"/>
    <w:rsid w:val="4A215A66"/>
    <w:rsid w:val="4B2F2866"/>
    <w:rsid w:val="511F5AA4"/>
    <w:rsid w:val="52121BB5"/>
    <w:rsid w:val="53560F47"/>
    <w:rsid w:val="68835B4D"/>
    <w:rsid w:val="7014496E"/>
    <w:rsid w:val="71DD19DC"/>
    <w:rsid w:val="784057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0D57"/>
    <w:pPr>
      <w:widowControl w:val="0"/>
      <w:jc w:val="both"/>
    </w:pPr>
    <w:rPr>
      <w:rFonts w:ascii="Calibri" w:hAnsi="Calibri" w:cs="黑体"/>
    </w:rPr>
  </w:style>
  <w:style w:type="paragraph" w:styleId="Heading1">
    <w:name w:val="heading 1"/>
    <w:basedOn w:val="Normal"/>
    <w:next w:val="Normal"/>
    <w:link w:val="Heading1Char"/>
    <w:uiPriority w:val="99"/>
    <w:qFormat/>
    <w:rsid w:val="00E60D57"/>
    <w:pPr>
      <w:keepNext/>
      <w:keepLines/>
      <w:spacing w:before="340" w:after="330" w:line="578" w:lineRule="auto"/>
      <w:outlineLvl w:val="0"/>
    </w:pPr>
    <w:rPr>
      <w:rFonts w:cs="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D57"/>
    <w:rPr>
      <w:rFonts w:ascii="Calibri" w:hAnsi="Calibri" w:cs="Times New Roman"/>
      <w:b/>
      <w:kern w:val="44"/>
      <w:sz w:val="44"/>
    </w:rPr>
  </w:style>
  <w:style w:type="paragraph" w:styleId="CommentText">
    <w:name w:val="annotation text"/>
    <w:basedOn w:val="Normal"/>
    <w:link w:val="CommentTextChar"/>
    <w:uiPriority w:val="99"/>
    <w:rsid w:val="00E60D57"/>
    <w:pPr>
      <w:jc w:val="left"/>
    </w:pPr>
  </w:style>
  <w:style w:type="character" w:customStyle="1" w:styleId="CommentTextChar">
    <w:name w:val="Comment Text Char"/>
    <w:basedOn w:val="DefaultParagraphFont"/>
    <w:link w:val="CommentText"/>
    <w:uiPriority w:val="99"/>
    <w:semiHidden/>
    <w:locked/>
    <w:rsid w:val="00E60D57"/>
    <w:rPr>
      <w:rFonts w:cs="Times New Roman"/>
    </w:rPr>
  </w:style>
  <w:style w:type="paragraph" w:styleId="CommentSubject">
    <w:name w:val="annotation subject"/>
    <w:basedOn w:val="CommentText"/>
    <w:next w:val="CommentText"/>
    <w:link w:val="CommentSubjectChar"/>
    <w:uiPriority w:val="99"/>
    <w:rsid w:val="00E60D57"/>
    <w:rPr>
      <w:rFonts w:ascii="Times New Roman" w:hAnsi="Times New Roman" w:cs="Times New Roman"/>
      <w:b/>
      <w:bCs/>
      <w:kern w:val="0"/>
      <w:sz w:val="20"/>
      <w:szCs w:val="20"/>
    </w:rPr>
  </w:style>
  <w:style w:type="character" w:customStyle="1" w:styleId="CommentSubjectChar">
    <w:name w:val="Comment Subject Char"/>
    <w:basedOn w:val="CommentTextChar"/>
    <w:link w:val="CommentSubject"/>
    <w:uiPriority w:val="99"/>
    <w:semiHidden/>
    <w:locked/>
    <w:rsid w:val="00E60D57"/>
    <w:rPr>
      <w:b/>
    </w:rPr>
  </w:style>
  <w:style w:type="paragraph" w:styleId="Date">
    <w:name w:val="Date"/>
    <w:basedOn w:val="Normal"/>
    <w:next w:val="Normal"/>
    <w:link w:val="DateChar"/>
    <w:uiPriority w:val="99"/>
    <w:rsid w:val="00E60D57"/>
    <w:pPr>
      <w:ind w:leftChars="2500" w:left="100"/>
    </w:pPr>
  </w:style>
  <w:style w:type="character" w:customStyle="1" w:styleId="DateChar">
    <w:name w:val="Date Char"/>
    <w:basedOn w:val="DefaultParagraphFont"/>
    <w:link w:val="Date"/>
    <w:uiPriority w:val="99"/>
    <w:semiHidden/>
    <w:locked/>
    <w:rsid w:val="00E60D57"/>
    <w:rPr>
      <w:rFonts w:ascii="Calibri" w:hAnsi="Calibri" w:cs="黑体"/>
      <w:kern w:val="2"/>
      <w:sz w:val="22"/>
      <w:szCs w:val="22"/>
    </w:rPr>
  </w:style>
  <w:style w:type="paragraph" w:styleId="BalloonText">
    <w:name w:val="Balloon Text"/>
    <w:basedOn w:val="Normal"/>
    <w:link w:val="BalloonTextChar"/>
    <w:uiPriority w:val="99"/>
    <w:rsid w:val="00E60D57"/>
    <w:rPr>
      <w:rFonts w:ascii="Times New Roman" w:hAnsi="Times New Roman" w:cs="Times New Roman"/>
      <w:kern w:val="0"/>
      <w:sz w:val="18"/>
      <w:szCs w:val="18"/>
    </w:rPr>
  </w:style>
  <w:style w:type="character" w:customStyle="1" w:styleId="BalloonTextChar">
    <w:name w:val="Balloon Text Char"/>
    <w:basedOn w:val="DefaultParagraphFont"/>
    <w:link w:val="BalloonText"/>
    <w:uiPriority w:val="99"/>
    <w:semiHidden/>
    <w:locked/>
    <w:rsid w:val="00E60D57"/>
    <w:rPr>
      <w:rFonts w:cs="Times New Roman"/>
      <w:sz w:val="18"/>
    </w:rPr>
  </w:style>
  <w:style w:type="paragraph" w:styleId="Footer">
    <w:name w:val="footer"/>
    <w:basedOn w:val="Normal"/>
    <w:link w:val="FooterChar"/>
    <w:uiPriority w:val="99"/>
    <w:rsid w:val="00E60D57"/>
    <w:pPr>
      <w:tabs>
        <w:tab w:val="center" w:pos="4153"/>
        <w:tab w:val="right" w:pos="8306"/>
      </w:tabs>
      <w:snapToGrid w:val="0"/>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locked/>
    <w:rsid w:val="00E60D57"/>
    <w:rPr>
      <w:rFonts w:cs="Times New Roman"/>
      <w:sz w:val="18"/>
    </w:rPr>
  </w:style>
  <w:style w:type="paragraph" w:styleId="Header">
    <w:name w:val="header"/>
    <w:basedOn w:val="Normal"/>
    <w:link w:val="HeaderChar"/>
    <w:uiPriority w:val="99"/>
    <w:rsid w:val="00E60D57"/>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HeaderChar">
    <w:name w:val="Header Char"/>
    <w:basedOn w:val="DefaultParagraphFont"/>
    <w:link w:val="Header"/>
    <w:uiPriority w:val="99"/>
    <w:semiHidden/>
    <w:locked/>
    <w:rsid w:val="00E60D57"/>
    <w:rPr>
      <w:rFonts w:cs="Times New Roman"/>
      <w:sz w:val="18"/>
    </w:rPr>
  </w:style>
  <w:style w:type="character" w:styleId="FollowedHyperlink">
    <w:name w:val="FollowedHyperlink"/>
    <w:basedOn w:val="DefaultParagraphFont"/>
    <w:uiPriority w:val="99"/>
    <w:rsid w:val="00E60D57"/>
    <w:rPr>
      <w:rFonts w:cs="Times New Roman"/>
      <w:color w:val="86827F"/>
      <w:u w:val="none"/>
    </w:rPr>
  </w:style>
  <w:style w:type="character" w:styleId="Hyperlink">
    <w:name w:val="Hyperlink"/>
    <w:basedOn w:val="DefaultParagraphFont"/>
    <w:uiPriority w:val="99"/>
    <w:rsid w:val="00E60D57"/>
    <w:rPr>
      <w:rFonts w:cs="Times New Roman"/>
      <w:color w:val="86827F"/>
      <w:u w:val="none"/>
    </w:rPr>
  </w:style>
  <w:style w:type="character" w:styleId="CommentReference">
    <w:name w:val="annotation reference"/>
    <w:basedOn w:val="DefaultParagraphFont"/>
    <w:uiPriority w:val="99"/>
    <w:rsid w:val="00E60D57"/>
    <w:rPr>
      <w:rFonts w:cs="Times New Roman"/>
      <w:sz w:val="21"/>
    </w:rPr>
  </w:style>
  <w:style w:type="table" w:styleId="TableGrid">
    <w:name w:val="Table Grid"/>
    <w:basedOn w:val="TableNormal"/>
    <w:uiPriority w:val="99"/>
    <w:rsid w:val="00E60D5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E60D57"/>
    <w:pPr>
      <w:ind w:firstLineChars="200" w:firstLine="420"/>
    </w:pPr>
  </w:style>
  <w:style w:type="paragraph" w:customStyle="1" w:styleId="2">
    <w:name w:val="列出段落2"/>
    <w:basedOn w:val="Normal"/>
    <w:uiPriority w:val="99"/>
    <w:rsid w:val="00E60D57"/>
    <w:pPr>
      <w:ind w:firstLineChars="200" w:firstLine="420"/>
    </w:pPr>
  </w:style>
  <w:style w:type="paragraph" w:customStyle="1" w:styleId="3">
    <w:name w:val="列出段落3"/>
    <w:basedOn w:val="Normal"/>
    <w:uiPriority w:val="99"/>
    <w:rsid w:val="00E60D5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5</Pages>
  <Words>370</Words>
  <Characters>2111</Characters>
  <Application>Microsoft Office Outlook</Application>
  <DocSecurity>0</DocSecurity>
  <Lines>0</Lines>
  <Paragraphs>0</Paragraphs>
  <ScaleCrop>false</ScaleCrop>
  <Company>Tailong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上海财经大学奖励管理规定（or办法 名称请领导定夺）</dc:title>
  <dc:subject/>
  <dc:creator>Tian</dc:creator>
  <cp:keywords/>
  <dc:description/>
  <cp:lastModifiedBy>赵银洲</cp:lastModifiedBy>
  <cp:revision>305</cp:revision>
  <cp:lastPrinted>2016-03-17T02:55:00Z</cp:lastPrinted>
  <dcterms:created xsi:type="dcterms:W3CDTF">2015-07-13T01:05:00Z</dcterms:created>
  <dcterms:modified xsi:type="dcterms:W3CDTF">2016-03-17T02:55:00Z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